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160"/>
        <w:gridCol w:w="1481"/>
        <w:gridCol w:w="5303"/>
        <w:gridCol w:w="2301"/>
        <w:gridCol w:w="1361"/>
        <w:gridCol w:w="1261"/>
        <w:gridCol w:w="7693"/>
        <w:gridCol w:w="146"/>
      </w:tblGrid>
      <w:tr w:rsidR="00D01B71" w:rsidRPr="00D01B71" w14:paraId="30277B78" w14:textId="77777777" w:rsidTr="00D01B71">
        <w:trPr>
          <w:gridAfter w:val="1"/>
          <w:wAfter w:w="21" w:type="dxa"/>
          <w:trHeight w:val="426"/>
        </w:trPr>
        <w:tc>
          <w:tcPr>
            <w:tcW w:w="2293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81E57" w14:textId="2785DFD6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25CE816E" wp14:editId="390C4A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71900" cy="1057275"/>
                  <wp:effectExtent l="0" t="0" r="0" b="0"/>
                  <wp:wrapNone/>
                  <wp:docPr id="4" name="Imagen 1" descr="LOGO GOBIERNO CONAP_ Unidad de Cooperació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LOGO GOBIERNO CONAP_ Unidad de Cooperación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20643" b="179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850" cy="1052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0"/>
            </w:tblGrid>
            <w:tr w:rsidR="00D01B71" w:rsidRPr="00D01B71" w14:paraId="18E1DCC2" w14:textId="77777777">
              <w:trPr>
                <w:trHeight w:val="426"/>
                <w:tblCellSpacing w:w="0" w:type="dxa"/>
              </w:trPr>
              <w:tc>
                <w:tcPr>
                  <w:tcW w:w="229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C0F774" w14:textId="77777777" w:rsidR="00D01B71" w:rsidRPr="00D01B71" w:rsidRDefault="00D01B71" w:rsidP="00D01B7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D01B71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  <w:t>UNIDAD DE COOPERACIÓN NACIONAL E INTERNACIONAL</w:t>
                  </w:r>
                </w:p>
              </w:tc>
            </w:tr>
            <w:tr w:rsidR="00D01B71" w:rsidRPr="00D01B71" w14:paraId="1A970138" w14:textId="77777777">
              <w:trPr>
                <w:trHeight w:val="426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2BDEBA1F" w14:textId="77777777" w:rsidR="00D01B71" w:rsidRPr="00D01B71" w:rsidRDefault="00D01B71" w:rsidP="00D01B71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2E167F89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D01B71" w:rsidRPr="00D01B71" w14:paraId="30C279FC" w14:textId="77777777" w:rsidTr="00D01B71">
        <w:trPr>
          <w:trHeight w:val="300"/>
        </w:trPr>
        <w:tc>
          <w:tcPr>
            <w:tcW w:w="2293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8761E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60B3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0BE278D8" w14:textId="77777777" w:rsidTr="00D01B71">
        <w:trPr>
          <w:trHeight w:val="300"/>
        </w:trPr>
        <w:tc>
          <w:tcPr>
            <w:tcW w:w="2293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E92E9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6D0B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70300300" w14:textId="77777777" w:rsidTr="00D01B71">
        <w:trPr>
          <w:trHeight w:val="300"/>
        </w:trPr>
        <w:tc>
          <w:tcPr>
            <w:tcW w:w="2293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2A0F5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8A1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566DA558" w14:textId="77777777" w:rsidTr="00D01B71">
        <w:trPr>
          <w:trHeight w:val="300"/>
        </w:trPr>
        <w:tc>
          <w:tcPr>
            <w:tcW w:w="2293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F004FE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76FE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03C772C2" w14:textId="77777777" w:rsidTr="00D01B71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0E37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72760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E6E1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1FE29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03F4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DB69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1E7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947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" w:type="dxa"/>
            <w:vAlign w:val="center"/>
            <w:hideMark/>
          </w:tcPr>
          <w:p w14:paraId="3626A652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1D3D5EDC" w14:textId="77777777" w:rsidTr="00D01B71">
        <w:trPr>
          <w:trHeight w:val="1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A1D39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D5A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3EECA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78B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12E8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9D5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606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34C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" w:type="dxa"/>
            <w:vAlign w:val="center"/>
            <w:hideMark/>
          </w:tcPr>
          <w:p w14:paraId="4E8346B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1F4BDEB3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6CD91D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ENTIDAD: CONSEJO NACIONAL DE ÁREAS PROTEGIDAS</w:t>
            </w:r>
          </w:p>
        </w:tc>
        <w:tc>
          <w:tcPr>
            <w:tcW w:w="21" w:type="dxa"/>
            <w:vAlign w:val="center"/>
            <w:hideMark/>
          </w:tcPr>
          <w:p w14:paraId="28D21A6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2459A3CD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AB477A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DIRECCIÓN: 5TA AVENIDA 6-06 ZONA 1 7 NIVEL EDIFICIO I.P.M GUATEMALA</w:t>
            </w:r>
          </w:p>
        </w:tc>
        <w:tc>
          <w:tcPr>
            <w:tcW w:w="21" w:type="dxa"/>
            <w:vAlign w:val="center"/>
            <w:hideMark/>
          </w:tcPr>
          <w:p w14:paraId="11E1F3F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0CFEFAC1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DAB1E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HORARIO DE ATENCIÓN: 8:00 AM A 16:30 PM</w:t>
            </w:r>
          </w:p>
        </w:tc>
        <w:tc>
          <w:tcPr>
            <w:tcW w:w="21" w:type="dxa"/>
            <w:vAlign w:val="center"/>
            <w:hideMark/>
          </w:tcPr>
          <w:p w14:paraId="41CA67DA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5DBAC0C5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6873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TELÉFONO: 725</w:t>
            </w:r>
          </w:p>
        </w:tc>
        <w:tc>
          <w:tcPr>
            <w:tcW w:w="21" w:type="dxa"/>
            <w:vAlign w:val="center"/>
            <w:hideMark/>
          </w:tcPr>
          <w:p w14:paraId="1E41CF4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35041F36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232CF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 xml:space="preserve">DIRECTORA: LICENCIADA ELSA LEONELA MAURICIO </w:t>
            </w:r>
          </w:p>
        </w:tc>
        <w:tc>
          <w:tcPr>
            <w:tcW w:w="21" w:type="dxa"/>
            <w:vAlign w:val="center"/>
            <w:hideMark/>
          </w:tcPr>
          <w:p w14:paraId="7DE428F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45091934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E3D25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ENCARGADA DE ACTUALIZACIÓN: KEILY ARACELY GABRIEL BARRERA</w:t>
            </w:r>
          </w:p>
        </w:tc>
        <w:tc>
          <w:tcPr>
            <w:tcW w:w="21" w:type="dxa"/>
            <w:vAlign w:val="center"/>
            <w:hideMark/>
          </w:tcPr>
          <w:p w14:paraId="5AECAF2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1A1D62E0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8C127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FECHA DE ACTUALIZACIÓN: 10/08/2026</w:t>
            </w:r>
          </w:p>
        </w:tc>
        <w:tc>
          <w:tcPr>
            <w:tcW w:w="21" w:type="dxa"/>
            <w:vAlign w:val="center"/>
            <w:hideMark/>
          </w:tcPr>
          <w:p w14:paraId="15B69FCE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294B1B04" w14:textId="77777777" w:rsidTr="00D01B71">
        <w:trPr>
          <w:trHeight w:val="330"/>
        </w:trPr>
        <w:tc>
          <w:tcPr>
            <w:tcW w:w="2293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66F853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  <w:t>CORRESPONDE AL MES DE: JULIO</w:t>
            </w:r>
          </w:p>
        </w:tc>
        <w:tc>
          <w:tcPr>
            <w:tcW w:w="21" w:type="dxa"/>
            <w:vAlign w:val="center"/>
            <w:hideMark/>
          </w:tcPr>
          <w:p w14:paraId="2D5176E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5AE00897" w14:textId="77777777" w:rsidTr="00D01B71">
        <w:trPr>
          <w:trHeight w:val="18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82A8A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4D1E9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5D96C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2CECA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3EAF5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98F19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809C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A1F0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" w:type="dxa"/>
            <w:vAlign w:val="center"/>
            <w:hideMark/>
          </w:tcPr>
          <w:p w14:paraId="74862FAD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299084DD" w14:textId="77777777" w:rsidTr="00D01B71">
        <w:trPr>
          <w:trHeight w:val="600"/>
        </w:trPr>
        <w:tc>
          <w:tcPr>
            <w:tcW w:w="22936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5FB675BA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LEY ORGÁNICA DEL PRESUPUESTO DECRETO 101-97 2017 ARTÍCULO 17 TER E. CONVENIOS SUSCRITOS</w:t>
            </w:r>
          </w:p>
        </w:tc>
        <w:tc>
          <w:tcPr>
            <w:tcW w:w="21" w:type="dxa"/>
            <w:vAlign w:val="center"/>
            <w:hideMark/>
          </w:tcPr>
          <w:p w14:paraId="75CF377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6BDAFFFF" w14:textId="77777777" w:rsidTr="00D01B71">
        <w:trPr>
          <w:trHeight w:val="555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845CCA8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NO.</w:t>
            </w:r>
          </w:p>
        </w:tc>
        <w:tc>
          <w:tcPr>
            <w:tcW w:w="3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8C90F9E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NOMBRE DEL CONVENIO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468D7E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SIGNATARIOS</w:t>
            </w:r>
          </w:p>
        </w:tc>
        <w:tc>
          <w:tcPr>
            <w:tcW w:w="5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530430F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OBJETIVOS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7899DD8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PUNTO FOCAL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5794A00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VIGENCIA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2918B65F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FECHA DE SUSCRIPCIÓN</w:t>
            </w:r>
          </w:p>
        </w:tc>
        <w:tc>
          <w:tcPr>
            <w:tcW w:w="76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4192238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FECHA DE VENCIMIENTO</w:t>
            </w:r>
          </w:p>
        </w:tc>
        <w:tc>
          <w:tcPr>
            <w:tcW w:w="21" w:type="dxa"/>
            <w:vAlign w:val="center"/>
            <w:hideMark/>
          </w:tcPr>
          <w:p w14:paraId="434291AA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2BFEC823" w14:textId="77777777" w:rsidTr="00D01B71">
        <w:trPr>
          <w:trHeight w:val="4560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9BC04A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1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CAB07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 xml:space="preserve">Convenio Marco de Cooperación Interinstitucional entre el Consejo Nacional de Áreas Protegidas y la Comisión Trinacional del Plan Trifinio.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A04B6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Ing. Igor Adolfo Estuardo de la Roca Cuellar, Secretario Ejecutivo y Representante Legal del CONAP. Y Jorge Enrique Urbina Martínez, Secretario Ejecutivo Trinacional y Representante Legal de la Comisión Trinacional del Plan Trifinio.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837370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dobe Clean" w:eastAsia="Times New Roman" w:hAnsi="Adobe Clean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dobe Clean" w:eastAsia="Times New Roman" w:hAnsi="Adobe Clean" w:cs="Calibri"/>
                <w:color w:val="000000"/>
                <w:kern w:val="0"/>
                <w:sz w:val="16"/>
                <w:szCs w:val="16"/>
                <w14:ligatures w14:val="none"/>
              </w:rPr>
              <w:t>El objeto del presente Convenio es establecer las bases para acordar un marco de coordinación y cooperación para la implementación de acciones de cooperación técnica y administrativa, actividades y proyectos conjuntos orientado a la conservación y protección de las áreas protegidas, el uso sostenible de la diversidad biológica y los servicios ecosistémicos que esta proporciona a la sociedad guatemalteca.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067CE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El punto focal para la coordinación y ejecución de las actividades del convenio está definido en la Cláusula Séptima (ENLACES INSTITUCIONALES).</w:t>
            </w:r>
            <w:r w:rsidRPr="00D01B7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Cada parte designará un representante titular y un suplente</w:t>
            </w:r>
            <w:r w:rsidRPr="00D01B7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Por CONAP: designados por la Secretaría Ejecutiva del CONAP.</w:t>
            </w:r>
            <w:r w:rsidRPr="00D01B7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br/>
              <w:t>Por Plan Trifinio: designados por la Dirección Ejecutiva del Plan Trifinio Guatemala.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B14B1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 xml:space="preserve">5 años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E58F62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02 de Julio de 2026</w:t>
            </w:r>
          </w:p>
        </w:tc>
        <w:tc>
          <w:tcPr>
            <w:tcW w:w="76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A8E92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02 de Julio del 2031</w:t>
            </w:r>
          </w:p>
        </w:tc>
        <w:tc>
          <w:tcPr>
            <w:tcW w:w="21" w:type="dxa"/>
            <w:vAlign w:val="center"/>
            <w:hideMark/>
          </w:tcPr>
          <w:p w14:paraId="61FC6D6D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11727AE7" w14:textId="77777777" w:rsidTr="00D01B71">
        <w:trPr>
          <w:trHeight w:val="19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C2E0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F53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D64FA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A4A9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0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F4B911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706C9A90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506D7505" w14:textId="77777777" w:rsidTr="00D01B71">
        <w:trPr>
          <w:trHeight w:val="6600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1BBA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2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1E98176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CONVENIO NÚMERO 01/2026 DE COMPENSACIÓN A CONSERVACIÓN ENTRE EL CONSEJO NACIONAL DE ÁREAS PROTEGIDAS -CONAP- Y LA MUNICIPALIDAD DE ZARAGOZA, DEPARTAMENTO DE CHIMALTENANGO, POR LA PROTECCIÓN  Y CONSERVACIÓN DEL ÁREA NATURAL DE IMPORTANCIA PARA LA CONSERVACIÓN DE LA DIVERSIDAD BIOLÓGICA DE GUATEMALA DENOMINADA “ASTILLEROS MUNICIPALES DE ZARAGOZA”, EN BENEFICIO DE LA ALDEA PUERTA ABAJO  SECTOR UNO Y ALDEA JOYA GRANDE, DEL MUNICIPIO DE ZARAGOZA, DEPARTAMENTO DE CHIMALTENANGO; EN EL MARCO DEL PROGRAMA DE COMPENSACIÓN A CONSERVACIÓN DEL PROYECTO </w:t>
            </w:r>
            <w:r w:rsidRPr="00D01B71">
              <w:rPr>
                <w:rFonts w:ascii="Arial Narrow" w:eastAsia="Times New Roman" w:hAnsi="Arial Narrow" w:cs="Calibri"/>
                <w:i/>
                <w:iCs/>
                <w:color w:val="000000"/>
                <w:kern w:val="0"/>
                <w:sz w:val="16"/>
                <w:szCs w:val="16"/>
                <w14:ligatures w14:val="none"/>
              </w:rPr>
              <w:t>“CONSOLIDACIÓN DEL SISTEMA GUATEMALTECO DE ÁREAS PROTEGIDAS - LIFE WEB II”</w:t>
            </w: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86CE6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Ing. Gerardo Paiz Schwartz, Secretario Ejecutivo en funciones del CONAP. Julio Roberto Girón Porras, Alcalde Municipal y representante legal de la Municipalidad de Zaragoza, departamento de Chimaltenango.</w:t>
            </w:r>
          </w:p>
        </w:tc>
        <w:tc>
          <w:tcPr>
            <w:tcW w:w="530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2169602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"El pago y la administración de los fondos del Programa de Compensación a Conservación, asignados por el CONAP por la protección y conservación del Área Natural de Importancia para la Conservación de la Diversidad Biológica de Guatemala denominada 'Astilleros Municipales de Zaragoza', ubicado en el municipio de Zaragoza, departamento de Chimaltenango, y destinados a financiar las actividades acordadas mediante el plan de inversión adjunto y a ser realizadas por el Ejecutor, el Gobierno Municipal de Zaragoza, en beneficio de Aldea Puerta Abajo Sector Uno y la Aldea Joya Grande."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85BE7E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Dirección Regional Altiplano Central del CONAP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0E9B39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12 meses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BEDE5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08 de Julio de 2026</w:t>
            </w:r>
          </w:p>
        </w:tc>
        <w:tc>
          <w:tcPr>
            <w:tcW w:w="768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22098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08 de julio de 2027</w:t>
            </w:r>
          </w:p>
        </w:tc>
        <w:tc>
          <w:tcPr>
            <w:tcW w:w="21" w:type="dxa"/>
            <w:vAlign w:val="center"/>
            <w:hideMark/>
          </w:tcPr>
          <w:p w14:paraId="01A92141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4D6EBA4E" w14:textId="77777777" w:rsidTr="00D01B71">
        <w:trPr>
          <w:trHeight w:val="6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F1E12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3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A14652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Convenio Número 02/2026 de Compensación a Conservación entre el Consejo Nacional de Áreas Protegidas (CONAP), la Asociación de Cooperación para el Desarrollo Rural de Occidente (CDRO) y la Cofradía Ancestral del Pueblo de San José Poaquil, para la protección y conservación del área natural "Komon </w:t>
            </w:r>
            <w:proofErr w:type="spellStart"/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Juyu</w:t>
            </w:r>
            <w:proofErr w:type="spellEnd"/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' del Pueblo de San José Poaquil".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1390F5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Ing. Gerardo Paiz Schwartz, Secretario Ejecutivo en Funciones del Consejo Nacional de Áreas Protegidas. Gregorio Tzoc Norato, Director Ejecutivo y Representante Legal de la Asociación de Cooperación para el Desarrollo Rural de Occidente (CDRO). Cofradía Ancestral del Pueblo de San José Poaquil: Benito Ovalle Tubac, Cofrade Mayor y Representante de la Cofradía Ancestral del Pueblo de San José Poaquil.</w:t>
            </w:r>
          </w:p>
        </w:tc>
        <w:tc>
          <w:tcPr>
            <w:tcW w:w="53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ACC053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El presente convenio tiene como objetivo:  El pago y la administración de los fondos del Programa de Compensación a Conservación, asignados por el CONAP para la protección y conservación del Área Natural de Importancia para la Conservación de la Diversidad Biológica de Guatemala denominada "Komon </w:t>
            </w:r>
            <w:proofErr w:type="spellStart"/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Juyu</w:t>
            </w:r>
            <w:proofErr w:type="spellEnd"/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' del Pueblo de San José Poaquil", ubicada en el municipio de San José Poaquil, departamento de Chimaltenango, y destinados a financiar las actividades acordadas mediante el Plan de Inversión adjunto y a ser realizadas por la Asociación CDRO, en beneficio de la Cofradía Ancestral del Pueblo de San José Poaquil.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5B0845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Dirección Regional Altiplano Central del CONAP</w:t>
            </w:r>
          </w:p>
        </w:tc>
        <w:tc>
          <w:tcPr>
            <w:tcW w:w="13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909E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12 meses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DE67D2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08 de julio de 2026</w:t>
            </w:r>
          </w:p>
        </w:tc>
        <w:tc>
          <w:tcPr>
            <w:tcW w:w="7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41A8E7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08 de julio de 2027</w:t>
            </w:r>
          </w:p>
        </w:tc>
        <w:tc>
          <w:tcPr>
            <w:tcW w:w="21" w:type="dxa"/>
            <w:vAlign w:val="center"/>
            <w:hideMark/>
          </w:tcPr>
          <w:p w14:paraId="4EF94F9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7C685A0E" w14:textId="77777777" w:rsidTr="00D01B71">
        <w:trPr>
          <w:trHeight w:val="66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EE29F7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4</w:t>
            </w:r>
          </w:p>
        </w:tc>
        <w:tc>
          <w:tcPr>
            <w:tcW w:w="30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A439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CONVENIO NÚMERO 03/2026 DE COMPENSACIÓN A CONSERVACIÓN ENTRE EL CONSEJO NACIONAL DE ÁREAS PROTEGIDAS -CONAP- Y LA MUNICIPALIDAD DE TOTONICAPÁN DEL DEPARTAMENTO DE TOTONICAPÁN, POR LA PROTECCIÓN Y CONSERVACIÓN DEL PARQUE REGIONAL MUNICIPAL "LOS ALTOS DE SAN MIGUEL TOTONICAPÁN", EN EL MARCO DEL PROYECTO "CONSOLIDACIÓN DEL SISTEMA GUATEMALTECO DE ÁREAS PROTEGIDAS -LIFE WEB II".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7C50116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Ing. Igor Adolfo Estuardo de la Roca Cuellar, Secretario Ejecutivo y Representante Legal del Consejo Nacional de Áreas Protegidas (CONAP). LUIS ALFREDO HERRERA AMADO, Alcalde Municipal y Representante Legal de la Municipalidad de </w:t>
            </w:r>
            <w:proofErr w:type="gramStart"/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Totonicapán.•</w:t>
            </w:r>
            <w:proofErr w:type="gramEnd"/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 </w:t>
            </w:r>
          </w:p>
        </w:tc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BC795DC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El objetivo del convenio es el pago y la administración de los fondos del Programa de Compensación a Conservación, asignados por el CONAP para la protección y conservación del Parque Regional Municipal "Los Altos de San Miguel Totonicapán". Estos fondos están destinados a financiar actividades acordadas mediante el Plan de Inversión, en beneficio de la Junta Directiva de Bienes y Recursos Naturales de los 48 Cantones, la Municipalidad de Totonicapán y las 46 comunidades activas representadas en los 48 Cantones.</w:t>
            </w:r>
          </w:p>
        </w:tc>
        <w:tc>
          <w:tcPr>
            <w:tcW w:w="2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1633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 Dirección Regional Altiplano Occidental del CONAP.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0D99757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6"/>
                <w:szCs w:val="16"/>
                <w14:ligatures w14:val="none"/>
              </w:rPr>
              <w:t>12 meses</w:t>
            </w:r>
          </w:p>
        </w:tc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668FC543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21 de julio</w:t>
            </w:r>
          </w:p>
        </w:tc>
        <w:tc>
          <w:tcPr>
            <w:tcW w:w="76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8178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  <w:t>21 de julio de 2027</w:t>
            </w:r>
          </w:p>
        </w:tc>
        <w:tc>
          <w:tcPr>
            <w:tcW w:w="21" w:type="dxa"/>
            <w:vAlign w:val="center"/>
            <w:hideMark/>
          </w:tcPr>
          <w:p w14:paraId="0066A22D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1EC625C0" w14:textId="77777777" w:rsidTr="00D01B71">
        <w:trPr>
          <w:trHeight w:val="34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3D6C1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822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FC6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5E13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4EA7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040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083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797D073C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4C8B804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070E208F" w14:textId="77777777" w:rsidTr="00D01B71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026E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FAF9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E118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0503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29A3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CF7B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79CD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35C7853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6D80F399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0397DA10" w14:textId="77777777" w:rsidTr="00D01B71">
        <w:trPr>
          <w:trHeight w:val="33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B7AF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9515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1EA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3705E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AB5DD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D8E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09B77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1958E8CB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02E76EF2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3EE028D9" w14:textId="77777777" w:rsidTr="00D01B71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5485E" w14:textId="77777777" w:rsidR="00D01B71" w:rsidRPr="00D01B71" w:rsidRDefault="00D01B71" w:rsidP="00D01B7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6239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046AD" w14:textId="77777777" w:rsidR="00D01B71" w:rsidRPr="00D01B71" w:rsidRDefault="00D01B71" w:rsidP="00D01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271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DCD0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FCEE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EE3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4574467D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18C0FE15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147E30EA" w14:textId="77777777" w:rsidTr="00D01B71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CFAB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ADD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A97D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EEB5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88ED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95F7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DFB3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07CFADFF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4552CC8E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3D93F7B5" w14:textId="77777777" w:rsidTr="00D01B71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45DE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2CB8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Keily Aracely Gabriel Barrera</w:t>
            </w: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44DD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D110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398A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3E2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3188EC10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6CD4DFA0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26D42461" w14:textId="77777777" w:rsidTr="00D01B71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BAE2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7207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  Auxiliar Administrativo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4F2E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935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665B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91A02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BA9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383DC9B6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35700DF4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63CC9076" w14:textId="77777777" w:rsidTr="00D01B71">
        <w:trPr>
          <w:trHeight w:val="300"/>
        </w:trPr>
        <w:tc>
          <w:tcPr>
            <w:tcW w:w="1032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475CE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Unidad de Cooperación Nacional e Internacional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2E22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EC76F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5DB8B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573444D4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0B4150F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01B71" w:rsidRPr="00D01B71" w14:paraId="30872D13" w14:textId="77777777" w:rsidTr="00D01B71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F28F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0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1CCF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             CONAP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A0844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BF518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64BC5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5AB4C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3736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8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C67D9B9" w14:textId="77777777" w:rsidR="00D01B71" w:rsidRPr="00D01B71" w:rsidRDefault="00D01B71" w:rsidP="00D01B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D01B7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1" w:type="dxa"/>
            <w:vAlign w:val="center"/>
            <w:hideMark/>
          </w:tcPr>
          <w:p w14:paraId="67187681" w14:textId="77777777" w:rsidR="00D01B71" w:rsidRPr="00D01B71" w:rsidRDefault="00D01B71" w:rsidP="00D01B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2B0B7A2" w14:textId="77777777" w:rsidR="00D01B71" w:rsidRDefault="00D01B71"/>
    <w:sectPr w:rsidR="00D01B71" w:rsidSect="00D01B71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lean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71"/>
    <w:rsid w:val="00012FBF"/>
    <w:rsid w:val="00D0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457441"/>
  <w15:chartTrackingRefBased/>
  <w15:docId w15:val="{82666713-DD26-4E0B-9401-A0DE4ACF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G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1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1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1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1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1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1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1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1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1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1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1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1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1B7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1B7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1B7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1B7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1B7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1B7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1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1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1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1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1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1B7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1B7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1B7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1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1B7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1B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894</Words>
  <Characters>5374</Characters>
  <Application>Microsoft Office Word</Application>
  <DocSecurity>0</DocSecurity>
  <Lines>244</Lines>
  <Paragraphs>156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Unidad de Cooperación Nacional e Internancional</dc:creator>
  <cp:keywords/>
  <dc:description/>
  <cp:lastModifiedBy>Unidad de Cooperación Nacional e Internancional</cp:lastModifiedBy>
  <cp:revision>1</cp:revision>
  <dcterms:created xsi:type="dcterms:W3CDTF">2026-08-10T21:44:00Z</dcterms:created>
  <dcterms:modified xsi:type="dcterms:W3CDTF">2026-08-10T21:45:00Z</dcterms:modified>
</cp:coreProperties>
</file>