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2FF7" w14:textId="77777777" w:rsidR="008D3995" w:rsidRDefault="00372FFB">
      <w:pPr>
        <w:spacing w:after="0"/>
        <w:ind w:left="4032" w:hanging="10"/>
      </w:pPr>
      <w:r>
        <w:rPr>
          <w:rFonts w:ascii="Times New Roman" w:eastAsia="Times New Roman" w:hAnsi="Times New Roman" w:cs="Times New Roman"/>
          <w:b/>
          <w:sz w:val="21"/>
        </w:rPr>
        <w:t>Sistema de Contabilidad Integrada Gubernamental</w:t>
      </w:r>
    </w:p>
    <w:p w14:paraId="4560DC90" w14:textId="77777777" w:rsidR="008D3995" w:rsidRDefault="00372FFB">
      <w:pPr>
        <w:spacing w:after="59"/>
        <w:ind w:left="2802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Información de Oficio</w:t>
      </w:r>
    </w:p>
    <w:p w14:paraId="2FFA653E" w14:textId="77777777" w:rsidR="008D3995" w:rsidRDefault="00372FFB">
      <w:pPr>
        <w:spacing w:after="0"/>
        <w:ind w:right="53"/>
        <w:jc w:val="right"/>
      </w:pPr>
      <w:r>
        <w:rPr>
          <w:rFonts w:ascii="Times New Roman" w:eastAsia="Times New Roman" w:hAnsi="Times New Roman" w:cs="Times New Roman"/>
          <w:b/>
          <w:sz w:val="21"/>
        </w:rPr>
        <w:t xml:space="preserve"> Reportes para Ley de Acceso a la Información Pública - Art. 10 Numeral 15 </w:t>
      </w:r>
    </w:p>
    <w:p w14:paraId="340AC8B3" w14:textId="77777777" w:rsidR="008D3995" w:rsidRDefault="00372FFB">
      <w:pPr>
        <w:spacing w:after="0"/>
        <w:ind w:left="4256" w:hanging="10"/>
      </w:pPr>
      <w:r>
        <w:rPr>
          <w:rFonts w:ascii="Times New Roman" w:eastAsia="Times New Roman" w:hAnsi="Times New Roman" w:cs="Times New Roman"/>
          <w:b/>
          <w:sz w:val="21"/>
        </w:rPr>
        <w:t xml:space="preserve"> Transferencias otorgadas con Fondos Públicos</w:t>
      </w:r>
    </w:p>
    <w:p w14:paraId="1CC25851" w14:textId="77777777" w:rsidR="008D3995" w:rsidRDefault="00372FFB">
      <w:pPr>
        <w:spacing w:after="67"/>
        <w:ind w:left="2884"/>
        <w:jc w:val="center"/>
      </w:pPr>
      <w:r>
        <w:rPr>
          <w:rFonts w:ascii="Times New Roman" w:eastAsia="Times New Roman" w:hAnsi="Times New Roman" w:cs="Times New Roman"/>
          <w:b/>
          <w:sz w:val="16"/>
        </w:rPr>
        <w:t>Expresado en Quetzales</w:t>
      </w:r>
    </w:p>
    <w:p w14:paraId="66C2D45F" w14:textId="77777777" w:rsidR="008D3995" w:rsidRDefault="00372FFB">
      <w:pPr>
        <w:tabs>
          <w:tab w:val="center" w:pos="5735"/>
          <w:tab w:val="center" w:pos="6415"/>
          <w:tab w:val="center" w:pos="6879"/>
        </w:tabs>
        <w:spacing w:after="56"/>
      </w:pPr>
      <w:r>
        <w:tab/>
      </w:r>
      <w:r>
        <w:rPr>
          <w:rFonts w:ascii="Times New Roman" w:eastAsia="Times New Roman" w:hAnsi="Times New Roman" w:cs="Times New Roman"/>
          <w:sz w:val="16"/>
        </w:rPr>
        <w:t>Mayo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>a</w:t>
      </w:r>
      <w:r>
        <w:rPr>
          <w:rFonts w:ascii="Times New Roman" w:eastAsia="Times New Roman" w:hAnsi="Times New Roman" w:cs="Times New Roman"/>
          <w:b/>
          <w:sz w:val="16"/>
        </w:rPr>
        <w:tab/>
      </w:r>
      <w:proofErr w:type="gramStart"/>
      <w:r>
        <w:rPr>
          <w:rFonts w:ascii="Times New Roman" w:eastAsia="Times New Roman" w:hAnsi="Times New Roman" w:cs="Times New Roman"/>
          <w:sz w:val="16"/>
        </w:rPr>
        <w:t>Mayo</w:t>
      </w:r>
      <w:proofErr w:type="gramEnd"/>
    </w:p>
    <w:p w14:paraId="5B5A1C26" w14:textId="77777777" w:rsidR="008D3995" w:rsidRDefault="00372FFB">
      <w:pPr>
        <w:spacing w:after="168"/>
        <w:ind w:left="4149" w:hanging="10"/>
      </w:pPr>
      <w:r>
        <w:rPr>
          <w:rFonts w:ascii="Times New Roman" w:eastAsia="Times New Roman" w:hAnsi="Times New Roman" w:cs="Times New Roman"/>
          <w:b/>
          <w:sz w:val="16"/>
        </w:rPr>
        <w:t>ENTIDAD Igual a 11130016, UNIDAD_EJECUTORA Igual a 217</w:t>
      </w:r>
    </w:p>
    <w:p w14:paraId="2AF6BD44" w14:textId="77777777" w:rsidR="008D3995" w:rsidRDefault="00372FFB">
      <w:pPr>
        <w:tabs>
          <w:tab w:val="center" w:pos="1339"/>
        </w:tabs>
        <w:spacing w:after="0"/>
      </w:pPr>
      <w:r>
        <w:rPr>
          <w:rFonts w:ascii="Arial" w:eastAsia="Arial" w:hAnsi="Arial" w:cs="Arial"/>
          <w:b/>
          <w:sz w:val="14"/>
        </w:rPr>
        <w:t>EJERCICIO:</w:t>
      </w:r>
      <w:r>
        <w:rPr>
          <w:rFonts w:ascii="Arial" w:eastAsia="Arial" w:hAnsi="Arial" w:cs="Arial"/>
          <w:b/>
          <w:sz w:val="14"/>
        </w:rPr>
        <w:tab/>
        <w:t xml:space="preserve"> 2026 </w:t>
      </w:r>
    </w:p>
    <w:p w14:paraId="56C79CEA" w14:textId="77777777" w:rsidR="008D3995" w:rsidRDefault="00372FFB">
      <w:pPr>
        <w:tabs>
          <w:tab w:val="center" w:pos="1120"/>
          <w:tab w:val="center" w:pos="1550"/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PAGINA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1</w:t>
      </w:r>
      <w:r>
        <w:rPr>
          <w:rFonts w:ascii="Times New Roman" w:eastAsia="Times New Roman" w:hAnsi="Times New Roman" w:cs="Times New Roman"/>
          <w:b/>
          <w:sz w:val="16"/>
        </w:rPr>
        <w:tab/>
        <w:t>DE</w:t>
      </w:r>
      <w:r>
        <w:rPr>
          <w:rFonts w:ascii="Times New Roman" w:eastAsia="Times New Roman" w:hAnsi="Times New Roman" w:cs="Times New Roman"/>
          <w:b/>
          <w:sz w:val="16"/>
        </w:rPr>
        <w:tab/>
        <w:t>1</w:t>
      </w:r>
    </w:p>
    <w:p w14:paraId="42DB9439" w14:textId="77777777" w:rsidR="008D3995" w:rsidRDefault="00372FFB">
      <w:pPr>
        <w:tabs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FECHA  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25/08/2026</w:t>
      </w:r>
    </w:p>
    <w:p w14:paraId="7CD23907" w14:textId="77777777" w:rsidR="008D3995" w:rsidRDefault="00372FFB">
      <w:pPr>
        <w:tabs>
          <w:tab w:val="center" w:pos="1480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HORA      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ab/>
        <w:t>11:10.19</w:t>
      </w:r>
    </w:p>
    <w:p w14:paraId="27E2B815" w14:textId="77777777" w:rsidR="008D3995" w:rsidRDefault="00372FFB">
      <w:pPr>
        <w:tabs>
          <w:tab w:val="right" w:pos="1962"/>
        </w:tabs>
        <w:spacing w:after="66"/>
        <w:ind w:left="-15"/>
      </w:pPr>
      <w:r>
        <w:rPr>
          <w:rFonts w:ascii="Times New Roman" w:eastAsia="Times New Roman" w:hAnsi="Times New Roman" w:cs="Times New Roman"/>
          <w:b/>
          <w:sz w:val="16"/>
        </w:rPr>
        <w:t>REPORTE:</w:t>
      </w:r>
      <w:r>
        <w:rPr>
          <w:rFonts w:ascii="Times New Roman" w:eastAsia="Times New Roman" w:hAnsi="Times New Roman" w:cs="Times New Roman"/>
          <w:b/>
          <w:sz w:val="16"/>
        </w:rPr>
        <w:tab/>
        <w:t>R00815972.rpt</w:t>
      </w:r>
    </w:p>
    <w:p w14:paraId="3FBCBEE4" w14:textId="77777777" w:rsidR="008D3995" w:rsidRDefault="008D3995">
      <w:pPr>
        <w:sectPr w:rsidR="008D3995">
          <w:pgSz w:w="15840" w:h="12240" w:orient="landscape"/>
          <w:pgMar w:top="1440" w:right="678" w:bottom="1440" w:left="388" w:header="720" w:footer="720" w:gutter="0"/>
          <w:cols w:num="2" w:space="720" w:equalWidth="0">
            <w:col w:w="9863" w:space="2949"/>
            <w:col w:w="1962"/>
          </w:cols>
        </w:sectPr>
      </w:pPr>
    </w:p>
    <w:tbl>
      <w:tblPr>
        <w:tblStyle w:val="TableGrid"/>
        <w:tblW w:w="15120" w:type="dxa"/>
        <w:tblInd w:w="-183" w:type="dxa"/>
        <w:tblCellMar>
          <w:top w:w="58" w:type="dxa"/>
          <w:left w:w="0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7620"/>
        <w:gridCol w:w="3630"/>
        <w:gridCol w:w="3870"/>
      </w:tblGrid>
      <w:tr w:rsidR="008D3995" w14:paraId="111D8EA4" w14:textId="77777777">
        <w:trPr>
          <w:trHeight w:val="806"/>
        </w:trPr>
        <w:tc>
          <w:tcPr>
            <w:tcW w:w="762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</w:tcPr>
          <w:p w14:paraId="46F412AF" w14:textId="77777777" w:rsidR="008D3995" w:rsidRDefault="00372FFB">
            <w:pPr>
              <w:spacing w:after="0"/>
              <w:ind w:left="2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ENTIDAD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Unidad Ejecutora *</w:t>
            </w:r>
          </w:p>
        </w:tc>
        <w:tc>
          <w:tcPr>
            <w:tcW w:w="363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vAlign w:val="center"/>
          </w:tcPr>
          <w:p w14:paraId="1C7DA5F5" w14:textId="77777777" w:rsidR="008D3995" w:rsidRDefault="00372FF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DEVENGADO</w:t>
            </w:r>
          </w:p>
        </w:tc>
        <w:tc>
          <w:tcPr>
            <w:tcW w:w="387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vAlign w:val="center"/>
          </w:tcPr>
          <w:p w14:paraId="1B546E70" w14:textId="77777777" w:rsidR="008D3995" w:rsidRDefault="00372FF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PAGADO</w:t>
            </w:r>
          </w:p>
        </w:tc>
      </w:tr>
      <w:tr w:rsidR="008D3995" w14:paraId="0FCCCE57" w14:textId="77777777">
        <w:trPr>
          <w:trHeight w:val="501"/>
        </w:trPr>
        <w:tc>
          <w:tcPr>
            <w:tcW w:w="7620" w:type="dxa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35F5D5C9" w14:textId="77777777" w:rsidR="008D3995" w:rsidRDefault="00372FFB">
            <w:pPr>
              <w:spacing w:after="46"/>
              <w:ind w:left="148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11130016-217-CONSEJO NACIONAL DE ÁREAS PROTEGIDAS</w:t>
            </w:r>
          </w:p>
          <w:p w14:paraId="3317604E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00000603-FONDO FIDUCIARIO CONVENIO PROGRAMA NACIONES UNIDAS PARA MEDIO </w:t>
            </w:r>
          </w:p>
        </w:tc>
        <w:tc>
          <w:tcPr>
            <w:tcW w:w="3630" w:type="dxa"/>
            <w:tcBorders>
              <w:top w:val="single" w:sz="16" w:space="0" w:color="000000"/>
              <w:left w:val="nil"/>
              <w:bottom w:val="nil"/>
              <w:right w:val="nil"/>
            </w:tcBorders>
            <w:vAlign w:val="bottom"/>
          </w:tcPr>
          <w:p w14:paraId="22D65379" w14:textId="77777777" w:rsidR="008D3995" w:rsidRDefault="00372FFB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single" w:sz="16" w:space="0" w:color="000000"/>
              <w:left w:val="nil"/>
              <w:bottom w:val="nil"/>
              <w:right w:val="nil"/>
            </w:tcBorders>
            <w:vAlign w:val="bottom"/>
          </w:tcPr>
          <w:p w14:paraId="134D1935" w14:textId="77777777" w:rsidR="008D3995" w:rsidRDefault="00372FFB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8D3995" w14:paraId="20D987D8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3F14890B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00001742-MUNICIPALIDAD DE SAN AGUSTIN LANQUÍN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11DA2FA2" w14:textId="77777777" w:rsidR="008D3995" w:rsidRDefault="00372FFB">
            <w:pPr>
              <w:spacing w:after="0"/>
              <w:ind w:left="62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549,056.00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A621C03" w14:textId="77777777" w:rsidR="008D3995" w:rsidRDefault="00372FFB">
            <w:pPr>
              <w:spacing w:after="0"/>
              <w:ind w:left="2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549,056.00</w:t>
            </w:r>
          </w:p>
        </w:tc>
      </w:tr>
      <w:tr w:rsidR="008D3995" w14:paraId="03E7D5D8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543D1A8C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00001887-MUNICIPALIDAD DE TOTONICAPAN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473045B9" w14:textId="77777777" w:rsidR="008D3995" w:rsidRDefault="00372FFB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1EFB462" w14:textId="77777777" w:rsidR="008D3995" w:rsidRDefault="00372FFB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8D3995" w14:paraId="77F25D75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70036275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00001897-MUNICIPALIDAD DE ZARAGOZA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4CE51C0A" w14:textId="77777777" w:rsidR="008D3995" w:rsidRDefault="00372FFB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C717717" w14:textId="77777777" w:rsidR="008D3995" w:rsidRDefault="00372FFB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8D3995" w14:paraId="534B9DE1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27F842DF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00009994-CONVENCIÓN SOBRE EL COMERCIO INTERNACIONAL DE ESPECIES AMENAZA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7A2A381B" w14:textId="77777777" w:rsidR="008D3995" w:rsidRDefault="00372FFB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0B74E82" w14:textId="77777777" w:rsidR="008D3995" w:rsidRDefault="00372FFB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8D3995" w14:paraId="06FABDA3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16F4939D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00010106-CONVENCIÓN SOBRE LOS HUMEDALES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3FCF9D77" w14:textId="77777777" w:rsidR="008D3995" w:rsidRDefault="00372FFB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AD8B73F" w14:textId="77777777" w:rsidR="008D3995" w:rsidRDefault="00372FFB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8D3995" w14:paraId="7102B5B2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5C49D035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00045334-UNIÓN INTERNACIONAL PARA LA CONSERVACIÓN DE LA NATURALEZA Y DE L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16C571B9" w14:textId="77777777" w:rsidR="008D3995" w:rsidRDefault="00372FFB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FA89256" w14:textId="77777777" w:rsidR="008D3995" w:rsidRDefault="00372FFB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  <w:tr w:rsidR="008D3995" w14:paraId="419BF004" w14:textId="77777777">
        <w:trPr>
          <w:trHeight w:val="245"/>
        </w:trPr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</w:tcPr>
          <w:p w14:paraId="1001604F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00045353-CONVENCIÓN INTERAMERICANA PARA LA PROTECCIÓN Y CONSERVACIÓN DE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1FD866E1" w14:textId="77777777" w:rsidR="008D3995" w:rsidRDefault="00372FFB">
            <w:pPr>
              <w:spacing w:after="0"/>
              <w:ind w:left="70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15,272.54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BEF97B6" w14:textId="77777777" w:rsidR="008D3995" w:rsidRDefault="00372FFB">
            <w:pPr>
              <w:spacing w:after="0"/>
              <w:ind w:left="9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15,272.54</w:t>
            </w:r>
          </w:p>
        </w:tc>
      </w:tr>
      <w:tr w:rsidR="008D3995" w14:paraId="7C09EFD7" w14:textId="77777777">
        <w:trPr>
          <w:trHeight w:val="299"/>
        </w:trPr>
        <w:tc>
          <w:tcPr>
            <w:tcW w:w="7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653AD8F" w14:textId="77777777" w:rsidR="008D3995" w:rsidRDefault="00372FFB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  <w:sz w:val="14"/>
              </w:rPr>
              <w:t>00045692-ASOCIACIÓN DE COOPERACIÓN PARA EL DESARROLLO RURAL DE OCCIDENT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361434" w14:textId="77777777" w:rsidR="008D3995" w:rsidRDefault="00372FFB">
            <w:pPr>
              <w:spacing w:after="0"/>
              <w:ind w:left="1019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CB1CCC7" w14:textId="77777777" w:rsidR="008D3995" w:rsidRDefault="00372FFB">
            <w:pPr>
              <w:spacing w:after="0"/>
              <w:ind w:left="418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0.00</w:t>
            </w:r>
          </w:p>
        </w:tc>
      </w:tr>
    </w:tbl>
    <w:p w14:paraId="24430D8F" w14:textId="77777777" w:rsidR="008D3995" w:rsidRDefault="00372FFB">
      <w:pPr>
        <w:tabs>
          <w:tab w:val="center" w:pos="2570"/>
          <w:tab w:val="center" w:pos="8410"/>
          <w:tab w:val="right" w:pos="11765"/>
        </w:tabs>
        <w:spacing w:after="520"/>
      </w:pPr>
      <w:r>
        <w:rPr>
          <w:rFonts w:ascii="Times New Roman" w:eastAsia="Times New Roman" w:hAnsi="Times New Roman" w:cs="Times New Roman"/>
          <w:b/>
          <w:sz w:val="14"/>
        </w:rPr>
        <w:t xml:space="preserve">Total </w:t>
      </w:r>
      <w:r>
        <w:rPr>
          <w:rFonts w:ascii="Times New Roman" w:eastAsia="Times New Roman" w:hAnsi="Times New Roman" w:cs="Times New Roman"/>
          <w:b/>
          <w:sz w:val="14"/>
        </w:rPr>
        <w:tab/>
        <w:t>11130016-217-CONSEJO NACIONAL DE ÁREAS PROTEGIDAS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564,328.54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564,328.54</w:t>
      </w:r>
    </w:p>
    <w:p w14:paraId="3B6BE391" w14:textId="77777777" w:rsidR="008D3995" w:rsidRDefault="00372FFB">
      <w:pPr>
        <w:spacing w:after="0"/>
        <w:ind w:left="-35"/>
      </w:pPr>
      <w:r>
        <w:rPr>
          <w:rFonts w:ascii="Times New Roman" w:eastAsia="Times New Roman" w:hAnsi="Times New Roman" w:cs="Times New Roman"/>
          <w:sz w:val="14"/>
        </w:rPr>
        <w:t xml:space="preserve"> NOTA:  * Solo aplica para las unidades administrativas que </w:t>
      </w:r>
      <w:proofErr w:type="spellStart"/>
      <w:r>
        <w:rPr>
          <w:rFonts w:ascii="Times New Roman" w:eastAsia="Times New Roman" w:hAnsi="Times New Roman" w:cs="Times New Roman"/>
          <w:sz w:val="14"/>
        </w:rPr>
        <w:t>estan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constituidas como unidades ejecutoras.</w:t>
      </w:r>
    </w:p>
    <w:sectPr w:rsidR="008D3995">
      <w:type w:val="continuous"/>
      <w:pgSz w:w="15840" w:h="12240" w:orient="landscape"/>
      <w:pgMar w:top="1440" w:right="3532" w:bottom="5473" w:left="5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95"/>
    <w:rsid w:val="00372FFB"/>
    <w:rsid w:val="003E7EB8"/>
    <w:rsid w:val="008D3995"/>
    <w:rsid w:val="00FC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5FAF"/>
  <w15:docId w15:val="{9598EF29-C64E-402B-899A-CCC9EF35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G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Administración Financiera</dc:creator>
  <cp:keywords/>
  <cp:lastModifiedBy>Unidad de Administración Financiera</cp:lastModifiedBy>
  <cp:revision>2</cp:revision>
  <dcterms:created xsi:type="dcterms:W3CDTF">2026-08-25T17:09:00Z</dcterms:created>
  <dcterms:modified xsi:type="dcterms:W3CDTF">2026-08-25T17:09:00Z</dcterms:modified>
</cp:coreProperties>
</file>