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745A" w14:textId="77777777" w:rsidR="00100E79" w:rsidRDefault="0011162B">
      <w:pPr>
        <w:spacing w:after="3" w:line="256" w:lineRule="auto"/>
        <w:ind w:left="4268" w:hanging="10"/>
      </w:pPr>
      <w:r>
        <w:rPr>
          <w:rFonts w:ascii="Times New Roman" w:eastAsia="Times New Roman" w:hAnsi="Times New Roman" w:cs="Times New Roman"/>
          <w:b/>
          <w:sz w:val="21"/>
        </w:rPr>
        <w:t>Sistema de Contabilidad Integrada Gubernamental</w:t>
      </w:r>
    </w:p>
    <w:p w14:paraId="1988839A" w14:textId="77777777" w:rsidR="00100E79" w:rsidRDefault="0011162B">
      <w:pPr>
        <w:spacing w:after="0"/>
        <w:ind w:left="3173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Información de oficio</w:t>
      </w:r>
    </w:p>
    <w:p w14:paraId="252D7BCB" w14:textId="77777777" w:rsidR="00100E79" w:rsidRDefault="0011162B">
      <w:pPr>
        <w:spacing w:after="0"/>
        <w:ind w:right="53"/>
        <w:jc w:val="right"/>
      </w:pPr>
      <w:r>
        <w:rPr>
          <w:rFonts w:ascii="Times New Roman" w:eastAsia="Times New Roman" w:hAnsi="Times New Roman" w:cs="Times New Roman"/>
          <w:b/>
          <w:sz w:val="21"/>
        </w:rPr>
        <w:t xml:space="preserve"> Reportes para Ley de Acceso a la Información Pública - Art. 10 Numeral 7 </w:t>
      </w:r>
    </w:p>
    <w:p w14:paraId="5CF2F436" w14:textId="77777777" w:rsidR="00100E79" w:rsidRDefault="0011162B">
      <w:pPr>
        <w:spacing w:after="3" w:line="256" w:lineRule="auto"/>
        <w:ind w:left="504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 Presupuesto de ingresos y egresos </w:t>
      </w:r>
    </w:p>
    <w:p w14:paraId="6F8F90CF" w14:textId="77777777" w:rsidR="00100E79" w:rsidRDefault="0011162B">
      <w:pPr>
        <w:spacing w:after="260" w:line="256" w:lineRule="auto"/>
        <w:ind w:left="5937" w:right="1872" w:hanging="415"/>
      </w:pPr>
      <w:r>
        <w:rPr>
          <w:rFonts w:ascii="Times New Roman" w:eastAsia="Times New Roman" w:hAnsi="Times New Roman" w:cs="Times New Roman"/>
          <w:b/>
          <w:sz w:val="21"/>
        </w:rPr>
        <w:t xml:space="preserve">Expresado en Quetzales </w:t>
      </w:r>
      <w:r>
        <w:rPr>
          <w:rFonts w:ascii="Arial" w:eastAsia="Arial" w:hAnsi="Arial" w:cs="Arial"/>
          <w:sz w:val="18"/>
        </w:rPr>
        <w:t xml:space="preserve">Enero </w:t>
      </w:r>
      <w:r>
        <w:rPr>
          <w:rFonts w:ascii="Times New Roman" w:eastAsia="Times New Roman" w:hAnsi="Times New Roman" w:cs="Times New Roman"/>
          <w:sz w:val="18"/>
        </w:rPr>
        <w:t xml:space="preserve">a </w:t>
      </w:r>
      <w:proofErr w:type="gramStart"/>
      <w:r>
        <w:rPr>
          <w:rFonts w:ascii="Arial" w:eastAsia="Arial" w:hAnsi="Arial" w:cs="Arial"/>
          <w:sz w:val="18"/>
        </w:rPr>
        <w:t>Enero</w:t>
      </w:r>
      <w:proofErr w:type="gramEnd"/>
    </w:p>
    <w:p w14:paraId="71B34331" w14:textId="77777777" w:rsidR="00100E79" w:rsidRDefault="0011162B">
      <w:pPr>
        <w:tabs>
          <w:tab w:val="center" w:pos="6176"/>
          <w:tab w:val="center" w:pos="7147"/>
        </w:tabs>
        <w:spacing w:after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3AB5DD" wp14:editId="015FC711">
                <wp:simplePos x="0" y="0"/>
                <wp:positionH relativeFrom="margin">
                  <wp:posOffset>0</wp:posOffset>
                </wp:positionH>
                <wp:positionV relativeFrom="paragraph">
                  <wp:posOffset>199031</wp:posOffset>
                </wp:positionV>
                <wp:extent cx="9376410" cy="19050"/>
                <wp:effectExtent l="0" t="0" r="0" b="0"/>
                <wp:wrapTopAndBottom/>
                <wp:docPr id="818" name="Group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6410" cy="19050"/>
                          <a:chOff x="0" y="0"/>
                          <a:chExt cx="937641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376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6410">
                                <a:moveTo>
                                  <a:pt x="0" y="0"/>
                                </a:moveTo>
                                <a:lnTo>
                                  <a:pt x="93764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8" style="width:738.3pt;height:1.5pt;position:absolute;mso-position-horizontal-relative:margin;mso-position-horizontal:absolute;margin-left:0pt;mso-position-vertical-relative:text;margin-top:15.6718pt;" coordsize="93764,190">
                <v:shape id="Shape 7" style="position:absolute;width:93764;height:0;left:0;top:0;" coordsize="9376410,0" path="m0,0l9376410,0">
                  <v:stroke weight="1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  <w:sz w:val="18"/>
        </w:rPr>
        <w:t>EJERCICIO:</w:t>
      </w:r>
      <w:r>
        <w:rPr>
          <w:rFonts w:ascii="Times New Roman" w:eastAsia="Times New Roman" w:hAnsi="Times New Roman" w:cs="Times New Roman"/>
          <w:b/>
          <w:sz w:val="18"/>
        </w:rPr>
        <w:tab/>
        <w:t>2026</w:t>
      </w:r>
    </w:p>
    <w:p w14:paraId="0525A185" w14:textId="77777777" w:rsidR="00100E79" w:rsidRDefault="0011162B">
      <w:pPr>
        <w:spacing w:before="199" w:after="131"/>
        <w:ind w:left="-5" w:hanging="10"/>
      </w:pPr>
      <w:r>
        <w:rPr>
          <w:rFonts w:ascii="Arial" w:eastAsia="Arial" w:hAnsi="Arial" w:cs="Arial"/>
          <w:sz w:val="18"/>
        </w:rPr>
        <w:t>ENTIDAD/Unidad Ejecutora</w:t>
      </w: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z w:val="18"/>
        </w:rPr>
        <w:t xml:space="preserve"> </w:t>
      </w:r>
    </w:p>
    <w:p w14:paraId="0FB22264" w14:textId="77777777" w:rsidR="00100E79" w:rsidRDefault="0011162B">
      <w:pPr>
        <w:tabs>
          <w:tab w:val="center" w:pos="1000"/>
          <w:tab w:val="center" w:pos="1430"/>
          <w:tab w:val="center" w:pos="1720"/>
        </w:tabs>
        <w:spacing w:after="108"/>
        <w:ind w:left="-15"/>
      </w:pPr>
      <w:r>
        <w:rPr>
          <w:rFonts w:ascii="Times New Roman" w:eastAsia="Times New Roman" w:hAnsi="Times New Roman" w:cs="Times New Roman"/>
          <w:b/>
          <w:sz w:val="16"/>
        </w:rPr>
        <w:t xml:space="preserve">PAGINA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ab/>
        <w:t>1</w:t>
      </w:r>
      <w:r>
        <w:rPr>
          <w:rFonts w:ascii="Times New Roman" w:eastAsia="Times New Roman" w:hAnsi="Times New Roman" w:cs="Times New Roman"/>
          <w:b/>
          <w:sz w:val="16"/>
        </w:rPr>
        <w:tab/>
        <w:t>DE</w:t>
      </w:r>
      <w:r>
        <w:rPr>
          <w:rFonts w:ascii="Times New Roman" w:eastAsia="Times New Roman" w:hAnsi="Times New Roman" w:cs="Times New Roman"/>
          <w:b/>
          <w:sz w:val="16"/>
        </w:rPr>
        <w:tab/>
        <w:t>1</w:t>
      </w:r>
    </w:p>
    <w:p w14:paraId="3FDE1D36" w14:textId="77777777" w:rsidR="00100E79" w:rsidRDefault="0011162B">
      <w:pPr>
        <w:tabs>
          <w:tab w:val="center" w:pos="1402"/>
        </w:tabs>
        <w:spacing w:after="144"/>
        <w:ind w:left="-15"/>
      </w:pPr>
      <w:r>
        <w:rPr>
          <w:rFonts w:ascii="Times New Roman" w:eastAsia="Times New Roman" w:hAnsi="Times New Roman" w:cs="Times New Roman"/>
          <w:b/>
          <w:sz w:val="16"/>
        </w:rPr>
        <w:t xml:space="preserve">FECHA  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ab/>
        <w:t>3/02/2026</w:t>
      </w:r>
    </w:p>
    <w:p w14:paraId="47137403" w14:textId="77777777" w:rsidR="00100E79" w:rsidRDefault="0011162B">
      <w:pPr>
        <w:tabs>
          <w:tab w:val="center" w:pos="1365"/>
        </w:tabs>
        <w:spacing w:after="185"/>
        <w:ind w:left="-15"/>
      </w:pPr>
      <w:r>
        <w:rPr>
          <w:rFonts w:ascii="Times New Roman" w:eastAsia="Times New Roman" w:hAnsi="Times New Roman" w:cs="Times New Roman"/>
          <w:b/>
          <w:sz w:val="16"/>
        </w:rPr>
        <w:t xml:space="preserve">HORA    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ab/>
        <w:t>16:00.43</w:t>
      </w:r>
    </w:p>
    <w:p w14:paraId="5056774C" w14:textId="77777777" w:rsidR="00100E79" w:rsidRDefault="0011162B">
      <w:pPr>
        <w:tabs>
          <w:tab w:val="right" w:pos="1962"/>
        </w:tabs>
        <w:spacing w:after="108"/>
        <w:ind w:left="-15"/>
      </w:pPr>
      <w:r>
        <w:rPr>
          <w:rFonts w:ascii="Times New Roman" w:eastAsia="Times New Roman" w:hAnsi="Times New Roman" w:cs="Times New Roman"/>
          <w:b/>
          <w:sz w:val="16"/>
        </w:rPr>
        <w:t>REPORTE:</w:t>
      </w:r>
      <w:r>
        <w:rPr>
          <w:rFonts w:ascii="Times New Roman" w:eastAsia="Times New Roman" w:hAnsi="Times New Roman" w:cs="Times New Roman"/>
          <w:b/>
          <w:sz w:val="16"/>
        </w:rPr>
        <w:tab/>
        <w:t>R00815915.rpt</w:t>
      </w:r>
    </w:p>
    <w:p w14:paraId="202B8124" w14:textId="77777777" w:rsidR="00100E79" w:rsidRDefault="00100E79">
      <w:pPr>
        <w:sectPr w:rsidR="00100E79">
          <w:pgSz w:w="15840" w:h="12240" w:orient="landscape"/>
          <w:pgMar w:top="1440" w:right="1310" w:bottom="1440" w:left="464" w:header="720" w:footer="720" w:gutter="0"/>
          <w:cols w:num="2" w:space="720" w:equalWidth="0">
            <w:col w:w="10045" w:space="2059"/>
            <w:col w:w="1962"/>
          </w:cols>
        </w:sectPr>
      </w:pPr>
    </w:p>
    <w:tbl>
      <w:tblPr>
        <w:tblStyle w:val="TableGrid"/>
        <w:tblW w:w="14791" w:type="dxa"/>
        <w:tblInd w:w="-156" w:type="dxa"/>
        <w:tblCellMar>
          <w:bottom w:w="26" w:type="dxa"/>
          <w:right w:w="24" w:type="dxa"/>
        </w:tblCellMar>
        <w:tblLook w:val="04A0" w:firstRow="1" w:lastRow="0" w:firstColumn="1" w:lastColumn="0" w:noHBand="0" w:noVBand="1"/>
      </w:tblPr>
      <w:tblGrid>
        <w:gridCol w:w="9020"/>
        <w:gridCol w:w="1921"/>
        <w:gridCol w:w="2447"/>
        <w:gridCol w:w="1403"/>
      </w:tblGrid>
      <w:tr w:rsidR="00100E79" w14:paraId="718F3C9D" w14:textId="77777777">
        <w:trPr>
          <w:trHeight w:val="330"/>
        </w:trPr>
        <w:tc>
          <w:tcPr>
            <w:tcW w:w="90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061673" w14:textId="77777777" w:rsidR="00100E79" w:rsidRDefault="0011162B">
            <w:pPr>
              <w:ind w:left="616"/>
            </w:pPr>
            <w:r>
              <w:rPr>
                <w:rFonts w:ascii="Arial" w:eastAsia="Arial" w:hAnsi="Arial" w:cs="Arial"/>
                <w:sz w:val="18"/>
              </w:rPr>
              <w:t>Programa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98017C" w14:textId="77777777" w:rsidR="00100E79" w:rsidRDefault="0011162B">
            <w:r>
              <w:rPr>
                <w:rFonts w:ascii="Arial" w:eastAsia="Arial" w:hAnsi="Arial" w:cs="Arial"/>
                <w:sz w:val="18"/>
              </w:rPr>
              <w:t>Asignado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67DC55F" w14:textId="77777777" w:rsidR="00100E79" w:rsidRDefault="0011162B">
            <w:r>
              <w:rPr>
                <w:rFonts w:ascii="Arial" w:eastAsia="Arial" w:hAnsi="Arial" w:cs="Arial"/>
                <w:sz w:val="18"/>
              </w:rPr>
              <w:t>Modificaciones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2098063" w14:textId="77777777" w:rsidR="00100E79" w:rsidRDefault="0011162B">
            <w:r>
              <w:rPr>
                <w:rFonts w:ascii="Arial" w:eastAsia="Arial" w:hAnsi="Arial" w:cs="Arial"/>
                <w:sz w:val="18"/>
              </w:rPr>
              <w:t>Vigente</w:t>
            </w:r>
          </w:p>
        </w:tc>
      </w:tr>
      <w:tr w:rsidR="00100E79" w14:paraId="114D3E69" w14:textId="77777777">
        <w:trPr>
          <w:trHeight w:val="1090"/>
        </w:trPr>
        <w:tc>
          <w:tcPr>
            <w:tcW w:w="90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1F154D8C" w14:textId="77777777" w:rsidR="00100E79" w:rsidRDefault="0011162B">
            <w:pPr>
              <w:spacing w:after="93"/>
              <w:ind w:left="114"/>
            </w:pPr>
            <w:r>
              <w:rPr>
                <w:rFonts w:ascii="Arial" w:eastAsia="Arial" w:hAnsi="Arial" w:cs="Arial"/>
                <w:b/>
                <w:sz w:val="18"/>
              </w:rPr>
              <w:t>11130016-217-CONSEJO NACIONAL DE ÁREAS PROTEGIDAS</w:t>
            </w:r>
          </w:p>
          <w:p w14:paraId="0F4CA6BD" w14:textId="77777777" w:rsidR="00100E79" w:rsidRDefault="0011162B">
            <w:pPr>
              <w:spacing w:after="24"/>
              <w:ind w:left="616"/>
            </w:pPr>
            <w:r>
              <w:rPr>
                <w:rFonts w:ascii="Arial" w:eastAsia="Arial" w:hAnsi="Arial" w:cs="Arial"/>
                <w:sz w:val="16"/>
              </w:rPr>
              <w:t xml:space="preserve">31-PROTECCIÓN, CONSERVACIÓN Y RESTAURACIÓN PARA EL USO </w:t>
            </w:r>
          </w:p>
          <w:p w14:paraId="0AA560F4" w14:textId="77777777" w:rsidR="00100E79" w:rsidRDefault="0011162B">
            <w:pPr>
              <w:spacing w:after="24"/>
              <w:ind w:left="616"/>
            </w:pPr>
            <w:r>
              <w:rPr>
                <w:rFonts w:ascii="Arial" w:eastAsia="Arial" w:hAnsi="Arial" w:cs="Arial"/>
                <w:sz w:val="16"/>
              </w:rPr>
              <w:t xml:space="preserve">SOSTENIBLE DE LAS ÁREAS PROTEGIDAS DEL SISTEMA GUATEMALTECO DE </w:t>
            </w:r>
          </w:p>
          <w:p w14:paraId="05851E47" w14:textId="77777777" w:rsidR="00100E79" w:rsidRDefault="0011162B">
            <w:pPr>
              <w:ind w:left="616"/>
            </w:pPr>
            <w:r>
              <w:rPr>
                <w:rFonts w:ascii="Arial" w:eastAsia="Arial" w:hAnsi="Arial" w:cs="Arial"/>
                <w:sz w:val="16"/>
              </w:rPr>
              <w:t>ÁREAS PROTEGIDAS -SIGAP- Y LA DIVERSIDAD BIOLÓGICA</w:t>
            </w:r>
          </w:p>
        </w:tc>
        <w:tc>
          <w:tcPr>
            <w:tcW w:w="192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EE72EA8" w14:textId="77777777" w:rsidR="00100E79" w:rsidRDefault="0011162B">
            <w:pPr>
              <w:ind w:left="63"/>
            </w:pPr>
            <w:r>
              <w:rPr>
                <w:rFonts w:ascii="Arial" w:eastAsia="Arial" w:hAnsi="Arial" w:cs="Arial"/>
                <w:sz w:val="16"/>
              </w:rPr>
              <w:t xml:space="preserve"> 250,000,000.00</w:t>
            </w:r>
          </w:p>
        </w:tc>
        <w:tc>
          <w:tcPr>
            <w:tcW w:w="24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5F5CAF4" w14:textId="77777777" w:rsidR="00100E79" w:rsidRDefault="0011162B">
            <w:pPr>
              <w:ind w:left="3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0.00</w:t>
            </w:r>
          </w:p>
        </w:tc>
        <w:tc>
          <w:tcPr>
            <w:tcW w:w="14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77F05F" w14:textId="77777777" w:rsidR="00100E79" w:rsidRDefault="0011162B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250,000,000.00</w:t>
            </w:r>
          </w:p>
        </w:tc>
      </w:tr>
    </w:tbl>
    <w:p w14:paraId="5B600A13" w14:textId="77777777" w:rsidR="00100E79" w:rsidRDefault="0011162B">
      <w:pPr>
        <w:pStyle w:val="Ttulo1"/>
        <w:tabs>
          <w:tab w:val="center" w:pos="3120"/>
          <w:tab w:val="center" w:pos="9466"/>
          <w:tab w:val="center" w:pos="12146"/>
          <w:tab w:val="right" w:pos="14612"/>
        </w:tabs>
      </w:pPr>
      <w:r>
        <w:rPr>
          <w:b/>
          <w:sz w:val="18"/>
        </w:rPr>
        <w:lastRenderedPageBreak/>
        <w:t>Total</w:t>
      </w:r>
      <w:r>
        <w:rPr>
          <w:b/>
          <w:sz w:val="18"/>
        </w:rPr>
        <w:tab/>
      </w:r>
      <w:r>
        <w:t>11130016-217-CONSEJO NACIONAL DE ÁREAS PROTEGIDAS</w:t>
      </w:r>
      <w:r>
        <w:tab/>
      </w:r>
      <w:r>
        <w:rPr>
          <w:b/>
          <w:sz w:val="18"/>
        </w:rPr>
        <w:t xml:space="preserve"> 250,000,000.00</w:t>
      </w:r>
      <w:r>
        <w:rPr>
          <w:b/>
          <w:sz w:val="18"/>
        </w:rPr>
        <w:tab/>
        <w:t xml:space="preserve"> 0.00</w:t>
      </w:r>
      <w:r>
        <w:rPr>
          <w:b/>
          <w:sz w:val="18"/>
        </w:rPr>
        <w:tab/>
        <w:t xml:space="preserve"> 250,000,000.00</w:t>
      </w:r>
    </w:p>
    <w:p w14:paraId="0E6F6322" w14:textId="77777777" w:rsidR="00100E79" w:rsidRDefault="0011162B">
      <w:pPr>
        <w:spacing w:after="131"/>
        <w:ind w:left="-5" w:hanging="10"/>
      </w:pPr>
      <w:r>
        <w:rPr>
          <w:rFonts w:ascii="Arial" w:eastAsia="Arial" w:hAnsi="Arial" w:cs="Arial"/>
          <w:sz w:val="18"/>
        </w:rPr>
        <w:t xml:space="preserve">* NOTA: Solo aplica para las unidades administrativas que </w:t>
      </w:r>
      <w:proofErr w:type="spellStart"/>
      <w:r>
        <w:rPr>
          <w:rFonts w:ascii="Arial" w:eastAsia="Arial" w:hAnsi="Arial" w:cs="Arial"/>
          <w:sz w:val="18"/>
        </w:rPr>
        <w:t>estan</w:t>
      </w:r>
      <w:proofErr w:type="spellEnd"/>
      <w:r>
        <w:rPr>
          <w:rFonts w:ascii="Arial" w:eastAsia="Arial" w:hAnsi="Arial" w:cs="Arial"/>
          <w:sz w:val="18"/>
        </w:rPr>
        <w:t xml:space="preserve"> constituidas como unidades ejecutoras.</w:t>
      </w:r>
    </w:p>
    <w:sectPr w:rsidR="00100E79">
      <w:type w:val="continuous"/>
      <w:pgSz w:w="15840" w:h="12240" w:orient="landscape"/>
      <w:pgMar w:top="1440" w:right="608" w:bottom="541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79"/>
    <w:rsid w:val="0004194A"/>
    <w:rsid w:val="00100E79"/>
    <w:rsid w:val="0011162B"/>
    <w:rsid w:val="008B3F31"/>
    <w:rsid w:val="00D3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A98BE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6824" w:line="259" w:lineRule="auto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2026-02-18T21:38:00Z</dcterms:created>
  <dcterms:modified xsi:type="dcterms:W3CDTF">2026-02-18T21:38:00Z</dcterms:modified>
</cp:coreProperties>
</file>