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982A" w14:textId="77777777" w:rsidR="009F4D4C" w:rsidRDefault="009F4D4C">
      <w:pPr>
        <w:rPr>
          <w:sz w:val="14"/>
        </w:rPr>
      </w:pPr>
    </w:p>
    <w:p w14:paraId="040E3C0F" w14:textId="77777777" w:rsidR="009F4D4C" w:rsidRDefault="009F4D4C">
      <w:pPr>
        <w:rPr>
          <w:sz w:val="14"/>
        </w:rPr>
      </w:pPr>
    </w:p>
    <w:p w14:paraId="3122B2CA" w14:textId="77777777" w:rsidR="009F4D4C" w:rsidRDefault="009F4D4C">
      <w:pPr>
        <w:rPr>
          <w:sz w:val="14"/>
        </w:rPr>
      </w:pPr>
    </w:p>
    <w:p w14:paraId="1B31B0B9" w14:textId="77777777" w:rsidR="009F4D4C" w:rsidRDefault="009F4D4C">
      <w:pPr>
        <w:rPr>
          <w:sz w:val="14"/>
        </w:rPr>
      </w:pPr>
    </w:p>
    <w:p w14:paraId="5C556BAB" w14:textId="77777777" w:rsidR="009F4D4C" w:rsidRDefault="009F4D4C">
      <w:pPr>
        <w:rPr>
          <w:sz w:val="14"/>
        </w:rPr>
      </w:pPr>
    </w:p>
    <w:p w14:paraId="54105D61" w14:textId="77777777" w:rsidR="009F4D4C" w:rsidRDefault="009F4D4C">
      <w:pPr>
        <w:rPr>
          <w:sz w:val="14"/>
        </w:rPr>
      </w:pPr>
    </w:p>
    <w:p w14:paraId="12DB3F69" w14:textId="77777777" w:rsidR="009F4D4C" w:rsidRDefault="009F4D4C">
      <w:pPr>
        <w:rPr>
          <w:sz w:val="14"/>
        </w:rPr>
      </w:pPr>
    </w:p>
    <w:p w14:paraId="001C6B93" w14:textId="77777777" w:rsidR="009F4D4C" w:rsidRDefault="009F4D4C">
      <w:pPr>
        <w:rPr>
          <w:sz w:val="14"/>
        </w:rPr>
      </w:pPr>
    </w:p>
    <w:p w14:paraId="5D57A45E" w14:textId="77777777" w:rsidR="009F4D4C" w:rsidRDefault="009F4D4C">
      <w:pPr>
        <w:rPr>
          <w:sz w:val="14"/>
        </w:rPr>
      </w:pPr>
    </w:p>
    <w:p w14:paraId="06498C4F" w14:textId="77777777" w:rsidR="009F4D4C" w:rsidRDefault="009F4D4C">
      <w:pPr>
        <w:spacing w:before="43"/>
        <w:rPr>
          <w:sz w:val="14"/>
        </w:rPr>
      </w:pPr>
    </w:p>
    <w:p w14:paraId="4E98729D" w14:textId="77777777" w:rsidR="009F4D4C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4971C88D" w14:textId="77777777" w:rsidR="009F4D4C" w:rsidRDefault="00000000">
      <w:pPr>
        <w:rPr>
          <w:rFonts w:ascii="Arial"/>
          <w:b/>
          <w:sz w:val="14"/>
        </w:rPr>
      </w:pPr>
      <w:r>
        <w:br w:type="column"/>
      </w:r>
    </w:p>
    <w:p w14:paraId="2D27A90F" w14:textId="77777777" w:rsidR="009F4D4C" w:rsidRDefault="009F4D4C">
      <w:pPr>
        <w:pStyle w:val="Textoindependiente"/>
        <w:rPr>
          <w:sz w:val="14"/>
        </w:rPr>
      </w:pPr>
    </w:p>
    <w:p w14:paraId="658D6423" w14:textId="77777777" w:rsidR="009F4D4C" w:rsidRDefault="009F4D4C">
      <w:pPr>
        <w:pStyle w:val="Textoindependiente"/>
        <w:rPr>
          <w:sz w:val="14"/>
        </w:rPr>
      </w:pPr>
    </w:p>
    <w:p w14:paraId="7C477BB0" w14:textId="77777777" w:rsidR="009F4D4C" w:rsidRDefault="009F4D4C">
      <w:pPr>
        <w:pStyle w:val="Textoindependiente"/>
        <w:rPr>
          <w:sz w:val="14"/>
        </w:rPr>
      </w:pPr>
    </w:p>
    <w:p w14:paraId="5D60FB22" w14:textId="77777777" w:rsidR="009F4D4C" w:rsidRDefault="009F4D4C">
      <w:pPr>
        <w:pStyle w:val="Textoindependiente"/>
        <w:rPr>
          <w:sz w:val="14"/>
        </w:rPr>
      </w:pPr>
    </w:p>
    <w:p w14:paraId="6C8F2C47" w14:textId="77777777" w:rsidR="009F4D4C" w:rsidRDefault="009F4D4C">
      <w:pPr>
        <w:pStyle w:val="Textoindependiente"/>
        <w:rPr>
          <w:sz w:val="14"/>
        </w:rPr>
      </w:pPr>
    </w:p>
    <w:p w14:paraId="4BA29355" w14:textId="77777777" w:rsidR="009F4D4C" w:rsidRDefault="009F4D4C">
      <w:pPr>
        <w:pStyle w:val="Textoindependiente"/>
        <w:rPr>
          <w:sz w:val="14"/>
        </w:rPr>
      </w:pPr>
    </w:p>
    <w:p w14:paraId="36FB0151" w14:textId="77777777" w:rsidR="009F4D4C" w:rsidRDefault="009F4D4C">
      <w:pPr>
        <w:pStyle w:val="Textoindependiente"/>
        <w:rPr>
          <w:sz w:val="14"/>
        </w:rPr>
      </w:pPr>
    </w:p>
    <w:p w14:paraId="566E474F" w14:textId="77777777" w:rsidR="009F4D4C" w:rsidRDefault="009F4D4C">
      <w:pPr>
        <w:pStyle w:val="Textoindependiente"/>
        <w:rPr>
          <w:sz w:val="14"/>
        </w:rPr>
      </w:pPr>
    </w:p>
    <w:p w14:paraId="5FB27518" w14:textId="77777777" w:rsidR="009F4D4C" w:rsidRDefault="009F4D4C">
      <w:pPr>
        <w:pStyle w:val="Textoindependiente"/>
        <w:spacing w:before="26"/>
        <w:rPr>
          <w:sz w:val="14"/>
        </w:rPr>
      </w:pPr>
    </w:p>
    <w:p w14:paraId="5C42F9ED" w14:textId="77777777" w:rsidR="009F4D4C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2025</w:t>
      </w:r>
    </w:p>
    <w:p w14:paraId="107ADBA2" w14:textId="77777777" w:rsidR="009F4D4C" w:rsidRDefault="00000000">
      <w:pPr>
        <w:pStyle w:val="Textoindependiente"/>
        <w:spacing w:before="85"/>
        <w:ind w:left="1" w:right="5589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544883DB" w14:textId="77777777" w:rsidR="009F4D4C" w:rsidRDefault="00000000">
      <w:pPr>
        <w:spacing w:before="53"/>
        <w:ind w:left="221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A3B46C3" wp14:editId="2F167C2F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9F4D4C" w14:paraId="371BEFF9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47ACE2D5" w14:textId="77777777" w:rsidR="009F4D4C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4E86E49D" w14:textId="77777777" w:rsidR="009F4D4C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7FD2FB5" w14:textId="77777777" w:rsidR="009F4D4C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F4D4C" w14:paraId="224A5FD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45D1E64B" w14:textId="77777777" w:rsidR="009F4D4C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207CA5FD" w14:textId="77777777" w:rsidR="009F4D4C" w:rsidRDefault="009F4D4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8F88D1C" w14:textId="77777777" w:rsidR="009F4D4C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1/10/2025</w:t>
                                  </w:r>
                                </w:p>
                              </w:tc>
                            </w:tr>
                            <w:tr w:rsidR="009F4D4C" w14:paraId="2F880940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1A4B6777" w14:textId="77777777" w:rsidR="009F4D4C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59CD0816" w14:textId="77777777" w:rsidR="009F4D4C" w:rsidRDefault="009F4D4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9BC1540" w14:textId="77777777" w:rsidR="009F4D4C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8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9:18.40</w:t>
                                  </w:r>
                                </w:p>
                              </w:tc>
                            </w:tr>
                            <w:tr w:rsidR="009F4D4C" w14:paraId="09BF962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10D79D4A" w14:textId="77777777" w:rsidR="009F4D4C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3AB9ECD6" w14:textId="77777777" w:rsidR="009F4D4C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15EF0EF0" w14:textId="77777777" w:rsidR="009F4D4C" w:rsidRDefault="009F4D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B46C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9F4D4C" w14:paraId="371BEFF9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47ACE2D5" w14:textId="77777777" w:rsidR="009F4D4C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40" w:type="dxa"/>
                          </w:tcPr>
                          <w:p w14:paraId="4E86E49D" w14:textId="77777777" w:rsidR="009F4D4C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7FD2FB5" w14:textId="77777777" w:rsidR="009F4D4C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9F4D4C" w14:paraId="224A5FD6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45D1E64B" w14:textId="77777777" w:rsidR="009F4D4C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207CA5FD" w14:textId="77777777" w:rsidR="009F4D4C" w:rsidRDefault="009F4D4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68F88D1C" w14:textId="77777777" w:rsidR="009F4D4C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1/10/2025</w:t>
                            </w:r>
                          </w:p>
                        </w:tc>
                      </w:tr>
                      <w:tr w:rsidR="009F4D4C" w14:paraId="2F880940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1A4B6777" w14:textId="77777777" w:rsidR="009F4D4C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59CD0816" w14:textId="77777777" w:rsidR="009F4D4C" w:rsidRDefault="009F4D4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29BC1540" w14:textId="77777777" w:rsidR="009F4D4C" w:rsidRDefault="00000000">
                            <w:pPr>
                              <w:pStyle w:val="TableParagraph"/>
                              <w:spacing w:before="27" w:line="167" w:lineRule="exact"/>
                              <w:ind w:left="18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9:18.40</w:t>
                            </w:r>
                          </w:p>
                        </w:tc>
                      </w:tr>
                      <w:tr w:rsidR="009F4D4C" w14:paraId="09BF9620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10D79D4A" w14:textId="77777777" w:rsidR="009F4D4C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3AB9ECD6" w14:textId="77777777" w:rsidR="009F4D4C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15EF0EF0" w14:textId="77777777" w:rsidR="009F4D4C" w:rsidRDefault="009F4D4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sz w:val="14"/>
        </w:rPr>
        <w:t>Informacion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7CF756A0" w14:textId="77777777" w:rsidR="009F4D4C" w:rsidRDefault="00000000">
      <w:pPr>
        <w:pStyle w:val="Textoindependiente"/>
        <w:spacing w:before="71" w:line="295" w:lineRule="auto"/>
        <w:ind w:left="2" w:right="5589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proofErr w:type="spellStart"/>
      <w:r>
        <w:t>Depositos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37C331CF" w14:textId="77777777" w:rsidR="009F4D4C" w:rsidRDefault="00000000">
      <w:pPr>
        <w:spacing w:line="151" w:lineRule="exact"/>
        <w:ind w:left="3" w:right="558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565AAB70" w14:textId="77777777" w:rsidR="009F4D4C" w:rsidRDefault="00000000">
      <w:pPr>
        <w:spacing w:before="79"/>
        <w:ind w:right="558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Unidad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6F6FCE56" w14:textId="77777777" w:rsidR="009F4D4C" w:rsidRDefault="00000000">
      <w:pPr>
        <w:pStyle w:val="Textoindependiente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01/09/2025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30/09/2025</w:t>
      </w:r>
    </w:p>
    <w:p w14:paraId="2F4BB39A" w14:textId="77777777" w:rsidR="009F4D4C" w:rsidRDefault="009F4D4C">
      <w:pPr>
        <w:pStyle w:val="Textoindependiente"/>
        <w:jc w:val="center"/>
        <w:rPr>
          <w:rFonts w:ascii="Times New Roman"/>
        </w:rPr>
        <w:sectPr w:rsidR="009F4D4C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2160"/>
            <w:col w:w="11690"/>
          </w:cols>
        </w:sectPr>
      </w:pPr>
    </w:p>
    <w:p w14:paraId="0635E641" w14:textId="77777777" w:rsidR="009F4D4C" w:rsidRDefault="009F4D4C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9F4D4C" w14:paraId="56FE2A0E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5CCEEDC7" w14:textId="77777777" w:rsidR="009F4D4C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0984E4E8" w14:textId="77777777" w:rsidR="009F4D4C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4A4E4430" w14:textId="77777777" w:rsidR="009F4D4C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379AD036" w14:textId="77777777" w:rsidR="009F4D4C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49327B3D" w14:textId="77777777" w:rsidR="009F4D4C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30AEA1E9" w14:textId="77777777" w:rsidR="009F4D4C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36863DD0" w14:textId="77777777" w:rsidR="009F4D4C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9F4D4C" w14:paraId="0323357C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6FA03E97" w14:textId="77777777" w:rsidR="009F4D4C" w:rsidRDefault="009F4D4C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718E0915" w14:textId="77777777" w:rsidR="009F4D4C" w:rsidRDefault="009F4D4C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70FF6FEC" w14:textId="77777777" w:rsidR="009F4D4C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1275B656" w14:textId="77777777" w:rsidR="009F4D4C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48E0AF9F" w14:textId="77777777" w:rsidR="009F4D4C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6EBE514F" w14:textId="77777777" w:rsidR="009F4D4C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164228C8" w14:textId="77777777" w:rsidR="009F4D4C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9F4D4C" w14:paraId="1A47079B" w14:textId="77777777">
        <w:trPr>
          <w:trHeight w:val="313"/>
        </w:trPr>
        <w:tc>
          <w:tcPr>
            <w:tcW w:w="15128" w:type="dxa"/>
            <w:gridSpan w:val="10"/>
          </w:tcPr>
          <w:p w14:paraId="78C78BB1" w14:textId="77777777" w:rsidR="009F4D4C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9F4D4C" w14:paraId="258FC941" w14:textId="77777777">
        <w:trPr>
          <w:trHeight w:val="246"/>
        </w:trPr>
        <w:tc>
          <w:tcPr>
            <w:tcW w:w="6842" w:type="dxa"/>
            <w:gridSpan w:val="3"/>
          </w:tcPr>
          <w:p w14:paraId="31FB8AEB" w14:textId="77777777" w:rsidR="009F4D4C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1A0D2966" w14:textId="77777777" w:rsidR="009F4D4C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05F9E13C" w14:textId="77777777" w:rsidR="009F4D4C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5E427098" w14:textId="77777777" w:rsidR="009F4D4C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5E66118" w14:textId="77777777" w:rsidR="009F4D4C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6227A272" w14:textId="77777777" w:rsidR="009F4D4C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9F4D4C" w14:paraId="5756BEBD" w14:textId="77777777">
        <w:trPr>
          <w:trHeight w:val="258"/>
        </w:trPr>
        <w:tc>
          <w:tcPr>
            <w:tcW w:w="6842" w:type="dxa"/>
            <w:gridSpan w:val="3"/>
          </w:tcPr>
          <w:p w14:paraId="1828944A" w14:textId="77777777" w:rsidR="009F4D4C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67CD8DE8" w14:textId="77777777" w:rsidR="009F4D4C" w:rsidRDefault="00000000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713" w:type="dxa"/>
            <w:gridSpan w:val="2"/>
          </w:tcPr>
          <w:p w14:paraId="53C9F1DE" w14:textId="77777777" w:rsidR="009F4D4C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0550C3C5" w14:textId="77777777" w:rsidR="009F4D4C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0673022F" w14:textId="77777777" w:rsidR="009F4D4C" w:rsidRDefault="00000000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454" w:type="dxa"/>
          </w:tcPr>
          <w:p w14:paraId="05277F99" w14:textId="77777777" w:rsidR="009F4D4C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9F4D4C" w14:paraId="083DDC81" w14:textId="77777777">
        <w:trPr>
          <w:trHeight w:val="420"/>
        </w:trPr>
        <w:tc>
          <w:tcPr>
            <w:tcW w:w="6842" w:type="dxa"/>
            <w:gridSpan w:val="3"/>
          </w:tcPr>
          <w:p w14:paraId="35E02E4E" w14:textId="77777777" w:rsidR="009F4D4C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745D3169" w14:textId="77777777" w:rsidR="009F4D4C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363D897F" w14:textId="77777777" w:rsidR="009F4D4C" w:rsidRDefault="009F4D4C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1D0ACD1" w14:textId="77777777" w:rsidR="009F4D4C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713" w:type="dxa"/>
            <w:gridSpan w:val="2"/>
          </w:tcPr>
          <w:p w14:paraId="6D82CC67" w14:textId="77777777" w:rsidR="009F4D4C" w:rsidRDefault="009F4D4C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4DE87CA2" w14:textId="77777777" w:rsidR="009F4D4C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6B023E5F" w14:textId="77777777" w:rsidR="009F4D4C" w:rsidRDefault="009F4D4C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501FB573" w14:textId="77777777" w:rsidR="009F4D4C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6B80EF31" w14:textId="77777777" w:rsidR="009F4D4C" w:rsidRDefault="009F4D4C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4C6512A7" w14:textId="77777777" w:rsidR="009F4D4C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454" w:type="dxa"/>
          </w:tcPr>
          <w:p w14:paraId="5C896137" w14:textId="77777777" w:rsidR="009F4D4C" w:rsidRDefault="009F4D4C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1D635EF0" w14:textId="77777777" w:rsidR="009F4D4C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9F4D4C" w14:paraId="3B8477A3" w14:textId="77777777">
        <w:trPr>
          <w:trHeight w:val="197"/>
        </w:trPr>
        <w:tc>
          <w:tcPr>
            <w:tcW w:w="6842" w:type="dxa"/>
            <w:gridSpan w:val="3"/>
          </w:tcPr>
          <w:p w14:paraId="484106FF" w14:textId="77777777" w:rsidR="009F4D4C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01B63F14" w14:textId="77777777" w:rsidR="009F4D4C" w:rsidRDefault="009F4D4C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479E9EF5" w14:textId="77777777" w:rsidR="009F4D4C" w:rsidRDefault="009F4D4C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2B44FBCB" w14:textId="77777777" w:rsidR="009F4D4C" w:rsidRDefault="009F4D4C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107C5C9C" w14:textId="77777777" w:rsidR="009F4D4C" w:rsidRDefault="009F4D4C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0DF9998D" w14:textId="77777777" w:rsidR="009F4D4C" w:rsidRDefault="009F4D4C">
            <w:pPr>
              <w:pStyle w:val="TableParagraph"/>
              <w:rPr>
                <w:sz w:val="12"/>
              </w:rPr>
            </w:pPr>
          </w:p>
        </w:tc>
      </w:tr>
      <w:tr w:rsidR="009F4D4C" w14:paraId="264EB9CA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63EE71A5" w14:textId="77777777" w:rsidR="009F4D4C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Total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4D8AA114" w14:textId="77777777" w:rsidR="009F4D4C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5A5269CF" w14:textId="77777777" w:rsidR="009F4D4C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26B21978" w14:textId="77777777" w:rsidR="009F4D4C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1987E052" w14:textId="77777777" w:rsidR="009F4D4C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0CB56775" w14:textId="77777777" w:rsidR="009F4D4C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9F4D4C" w14:paraId="162BC982" w14:textId="77777777">
        <w:trPr>
          <w:trHeight w:val="282"/>
        </w:trPr>
        <w:tc>
          <w:tcPr>
            <w:tcW w:w="15128" w:type="dxa"/>
            <w:gridSpan w:val="10"/>
          </w:tcPr>
          <w:p w14:paraId="353A3C65" w14:textId="77777777" w:rsidR="009F4D4C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9F4D4C" w14:paraId="0D81B0C5" w14:textId="77777777">
        <w:trPr>
          <w:trHeight w:val="246"/>
        </w:trPr>
        <w:tc>
          <w:tcPr>
            <w:tcW w:w="6842" w:type="dxa"/>
            <w:gridSpan w:val="3"/>
          </w:tcPr>
          <w:p w14:paraId="28DE3966" w14:textId="77777777" w:rsidR="009F4D4C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704CC83B" w14:textId="77777777" w:rsidR="009F4D4C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4CAA78E4" w14:textId="77777777" w:rsidR="009F4D4C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42ECAD9A" w14:textId="77777777" w:rsidR="009F4D4C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0CCCC092" w14:textId="77777777" w:rsidR="009F4D4C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2604496D" w14:textId="77777777" w:rsidR="009F4D4C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9F4D4C" w14:paraId="4642715C" w14:textId="77777777">
        <w:trPr>
          <w:trHeight w:val="260"/>
        </w:trPr>
        <w:tc>
          <w:tcPr>
            <w:tcW w:w="6842" w:type="dxa"/>
            <w:gridSpan w:val="3"/>
          </w:tcPr>
          <w:p w14:paraId="436724B2" w14:textId="77777777" w:rsidR="009F4D4C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66F7A42B" w14:textId="77777777" w:rsidR="009F4D4C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4561E7DA" w14:textId="77777777" w:rsidR="009F4D4C" w:rsidRDefault="00000000">
            <w:pPr>
              <w:pStyle w:val="TableParagraph"/>
              <w:spacing w:before="49"/>
              <w:ind w:left="1121"/>
              <w:rPr>
                <w:sz w:val="12"/>
              </w:rPr>
            </w:pPr>
            <w:r>
              <w:rPr>
                <w:spacing w:val="-2"/>
                <w:sz w:val="12"/>
              </w:rPr>
              <w:t>183,167.91</w:t>
            </w:r>
          </w:p>
        </w:tc>
        <w:tc>
          <w:tcPr>
            <w:tcW w:w="1756" w:type="dxa"/>
            <w:gridSpan w:val="2"/>
          </w:tcPr>
          <w:p w14:paraId="5808750E" w14:textId="77777777" w:rsidR="009F4D4C" w:rsidRDefault="00000000">
            <w:pPr>
              <w:pStyle w:val="TableParagraph"/>
              <w:spacing w:before="49"/>
              <w:ind w:left="1150"/>
              <w:rPr>
                <w:sz w:val="12"/>
              </w:rPr>
            </w:pPr>
            <w:r>
              <w:rPr>
                <w:spacing w:val="-2"/>
                <w:sz w:val="12"/>
              </w:rPr>
              <w:t>30,406.25</w:t>
            </w:r>
          </w:p>
        </w:tc>
        <w:tc>
          <w:tcPr>
            <w:tcW w:w="1565" w:type="dxa"/>
          </w:tcPr>
          <w:p w14:paraId="577F7247" w14:textId="77777777" w:rsidR="009F4D4C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19,444.49</w:t>
            </w:r>
          </w:p>
        </w:tc>
        <w:tc>
          <w:tcPr>
            <w:tcW w:w="1454" w:type="dxa"/>
          </w:tcPr>
          <w:p w14:paraId="4F4FDF9D" w14:textId="77777777" w:rsidR="009F4D4C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152,761.66</w:t>
            </w:r>
          </w:p>
        </w:tc>
      </w:tr>
      <w:tr w:rsidR="009F4D4C" w14:paraId="3B273C83" w14:textId="77777777">
        <w:trPr>
          <w:trHeight w:val="296"/>
        </w:trPr>
        <w:tc>
          <w:tcPr>
            <w:tcW w:w="6842" w:type="dxa"/>
            <w:gridSpan w:val="3"/>
          </w:tcPr>
          <w:p w14:paraId="7E03C2C4" w14:textId="77777777" w:rsidR="009F4D4C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7153CC11" w14:textId="77777777" w:rsidR="009F4D4C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36C8938D" w14:textId="77777777" w:rsidR="009F4D4C" w:rsidRDefault="00000000">
            <w:pPr>
              <w:pStyle w:val="TableParagraph"/>
              <w:spacing w:before="4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25,504.08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47D146F0" w14:textId="77777777" w:rsidR="009F4D4C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9,856.00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29B404D" w14:textId="77777777" w:rsidR="009F4D4C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14,581.70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58FE9F04" w14:textId="77777777" w:rsidR="009F4D4C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15,648.08</w:t>
            </w:r>
          </w:p>
        </w:tc>
      </w:tr>
      <w:tr w:rsidR="009F4D4C" w14:paraId="1CA1DA63" w14:textId="77777777">
        <w:trPr>
          <w:trHeight w:val="397"/>
        </w:trPr>
        <w:tc>
          <w:tcPr>
            <w:tcW w:w="1735" w:type="dxa"/>
            <w:gridSpan w:val="2"/>
          </w:tcPr>
          <w:p w14:paraId="6B49422E" w14:textId="77777777" w:rsidR="009F4D4C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747CE1AF" w14:textId="77777777" w:rsidR="009F4D4C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75EAE3E4" w14:textId="77777777" w:rsidR="009F4D4C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4F35A2A1" w14:textId="77777777" w:rsidR="009F4D4C" w:rsidRDefault="00000000">
            <w:pPr>
              <w:pStyle w:val="TableParagraph"/>
              <w:spacing w:before="106"/>
              <w:ind w:left="11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208,671.99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57ACDD9E" w14:textId="77777777" w:rsidR="009F4D4C" w:rsidRDefault="00000000">
            <w:pPr>
              <w:pStyle w:val="TableParagraph"/>
              <w:spacing w:before="106"/>
              <w:ind w:left="11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40,262.25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1DBEDC27" w14:textId="77777777" w:rsidR="009F4D4C" w:rsidRDefault="00000000">
            <w:pPr>
              <w:pStyle w:val="TableParagraph"/>
              <w:spacing w:before="106"/>
              <w:ind w:right="2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4,862.79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3E109145" w14:textId="77777777" w:rsidR="009F4D4C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168,409.74</w:t>
            </w:r>
          </w:p>
        </w:tc>
      </w:tr>
    </w:tbl>
    <w:p w14:paraId="0843C509" w14:textId="77777777" w:rsidR="009F4D4C" w:rsidRDefault="009F4D4C">
      <w:pPr>
        <w:pStyle w:val="TableParagraph"/>
        <w:jc w:val="right"/>
        <w:rPr>
          <w:b/>
          <w:sz w:val="12"/>
        </w:rPr>
        <w:sectPr w:rsidR="009F4D4C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2AEA9F2C" w14:textId="77777777" w:rsidR="009F4D4C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05E9179B" w14:textId="77777777" w:rsidR="009F4D4C" w:rsidRDefault="00000000">
      <w:pPr>
        <w:tabs>
          <w:tab w:val="left" w:pos="4223"/>
          <w:tab w:val="left" w:pos="5981"/>
          <w:tab w:val="left" w:pos="7266"/>
          <w:tab w:val="left" w:pos="8799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3,082,031.48</w:t>
      </w:r>
      <w:r>
        <w:rPr>
          <w:sz w:val="12"/>
        </w:rPr>
        <w:tab/>
      </w:r>
      <w:r>
        <w:rPr>
          <w:b/>
          <w:spacing w:val="-2"/>
          <w:sz w:val="12"/>
        </w:rPr>
        <w:t>208,671.99</w:t>
      </w:r>
      <w:r>
        <w:rPr>
          <w:sz w:val="12"/>
        </w:rPr>
        <w:tab/>
      </w:r>
      <w:r>
        <w:rPr>
          <w:b/>
          <w:spacing w:val="-2"/>
          <w:sz w:val="12"/>
        </w:rPr>
        <w:t>40,262.25</w:t>
      </w:r>
      <w:r>
        <w:rPr>
          <w:sz w:val="12"/>
        </w:rPr>
        <w:tab/>
      </w:r>
      <w:r>
        <w:rPr>
          <w:b/>
          <w:spacing w:val="-2"/>
          <w:sz w:val="12"/>
        </w:rPr>
        <w:t>3,086,894.27</w:t>
      </w:r>
      <w:r>
        <w:rPr>
          <w:sz w:val="12"/>
        </w:rPr>
        <w:tab/>
      </w:r>
      <w:r>
        <w:rPr>
          <w:b/>
          <w:spacing w:val="-2"/>
          <w:sz w:val="12"/>
        </w:rPr>
        <w:t>168,409.74</w:t>
      </w:r>
    </w:p>
    <w:sectPr w:rsidR="009F4D4C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4C"/>
    <w:rsid w:val="002968B4"/>
    <w:rsid w:val="009F4D4C"/>
    <w:rsid w:val="00A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EA0BE"/>
  <w15:docId w15:val="{9B8598E8-54A4-4293-8F3A-1AC48647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2025-10-08T17:57:00Z</dcterms:created>
  <dcterms:modified xsi:type="dcterms:W3CDTF">2025-10-08T17:57:00Z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2025-10-01T00:00:00Z</vt:filetime>
  </property>
</Properties>
</file>