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9B0CCC" w14:paraId="77DD6750" w14:textId="77777777">
        <w:trPr>
          <w:trHeight w:val="289"/>
        </w:trPr>
        <w:tc>
          <w:tcPr>
            <w:tcW w:w="11316" w:type="dxa"/>
          </w:tcPr>
          <w:p w14:paraId="3F9CA7C8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9B0CCC" w14:paraId="13B9691B" w14:textId="77777777">
        <w:trPr>
          <w:trHeight w:val="285"/>
        </w:trPr>
        <w:tc>
          <w:tcPr>
            <w:tcW w:w="11316" w:type="dxa"/>
          </w:tcPr>
          <w:p w14:paraId="03D16918" w14:textId="69B94C29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4E55">
              <w:rPr>
                <w:sz w:val="24"/>
              </w:rPr>
              <w:t>, Guatemala, Guatemala</w:t>
            </w:r>
          </w:p>
        </w:tc>
      </w:tr>
      <w:tr w:rsidR="009B0CCC" w14:paraId="2399AAF1" w14:textId="77777777">
        <w:trPr>
          <w:trHeight w:val="284"/>
        </w:trPr>
        <w:tc>
          <w:tcPr>
            <w:tcW w:w="11316" w:type="dxa"/>
          </w:tcPr>
          <w:p w14:paraId="4B01EACE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9B0CCC" w14:paraId="7AA9FAAA" w14:textId="77777777">
        <w:trPr>
          <w:trHeight w:val="284"/>
        </w:trPr>
        <w:tc>
          <w:tcPr>
            <w:tcW w:w="11316" w:type="dxa"/>
          </w:tcPr>
          <w:p w14:paraId="593FABAD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9B0CCC" w14:paraId="7F20A598" w14:textId="77777777">
        <w:trPr>
          <w:trHeight w:val="284"/>
        </w:trPr>
        <w:tc>
          <w:tcPr>
            <w:tcW w:w="11316" w:type="dxa"/>
          </w:tcPr>
          <w:p w14:paraId="66023E65" w14:textId="71043803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María Andrea Bonilla Ramírez</w:t>
            </w:r>
          </w:p>
        </w:tc>
      </w:tr>
      <w:tr w:rsidR="009B0CCC" w14:paraId="4AEB06A3" w14:textId="77777777">
        <w:trPr>
          <w:trHeight w:val="284"/>
        </w:trPr>
        <w:tc>
          <w:tcPr>
            <w:tcW w:w="11316" w:type="dxa"/>
          </w:tcPr>
          <w:p w14:paraId="227DB08E" w14:textId="0B156D9C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ENCARGADO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4"/>
                <w:sz w:val="24"/>
              </w:rPr>
              <w:t xml:space="preserve"> </w:t>
            </w:r>
          </w:p>
        </w:tc>
      </w:tr>
      <w:tr w:rsidR="009B0CCC" w14:paraId="4DFA2433" w14:textId="77777777">
        <w:trPr>
          <w:trHeight w:val="284"/>
        </w:trPr>
        <w:tc>
          <w:tcPr>
            <w:tcW w:w="11316" w:type="dxa"/>
          </w:tcPr>
          <w:p w14:paraId="356A66E5" w14:textId="7C474AE9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 w:rsidR="008C1426">
              <w:rPr>
                <w:spacing w:val="-2"/>
                <w:sz w:val="24"/>
              </w:rPr>
              <w:t>0</w:t>
            </w:r>
            <w:r w:rsidR="00EE1F0B">
              <w:rPr>
                <w:spacing w:val="-2"/>
                <w:sz w:val="24"/>
              </w:rPr>
              <w:t>3</w:t>
            </w:r>
            <w:r w:rsidR="00B56EAA">
              <w:rPr>
                <w:spacing w:val="-2"/>
                <w:sz w:val="24"/>
              </w:rPr>
              <w:t>/</w:t>
            </w:r>
            <w:r w:rsidR="000D6B56">
              <w:rPr>
                <w:spacing w:val="-2"/>
                <w:sz w:val="24"/>
              </w:rPr>
              <w:t>1</w:t>
            </w:r>
            <w:r w:rsidR="00EE1F0B">
              <w:rPr>
                <w:spacing w:val="-2"/>
                <w:sz w:val="24"/>
              </w:rPr>
              <w:t>1</w:t>
            </w:r>
            <w:r w:rsidR="00B56EAA">
              <w:rPr>
                <w:spacing w:val="-2"/>
                <w:sz w:val="24"/>
              </w:rPr>
              <w:t>/2025</w:t>
            </w:r>
          </w:p>
        </w:tc>
      </w:tr>
      <w:tr w:rsidR="009B0CCC" w14:paraId="3FE73E8D" w14:textId="77777777">
        <w:trPr>
          <w:trHeight w:val="284"/>
        </w:trPr>
        <w:tc>
          <w:tcPr>
            <w:tcW w:w="11316" w:type="dxa"/>
          </w:tcPr>
          <w:p w14:paraId="104B9D89" w14:textId="7DC70577" w:rsidR="009B0CCC" w:rsidRDefault="00D9209D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EE1F0B">
              <w:rPr>
                <w:bCs/>
                <w:spacing w:val="-4"/>
                <w:sz w:val="24"/>
              </w:rPr>
              <w:t>OCTUBRE</w:t>
            </w:r>
          </w:p>
        </w:tc>
      </w:tr>
      <w:tr w:rsidR="009B0CCC" w14:paraId="28E535A6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25578064" w14:textId="77777777" w:rsidR="009B0CCC" w:rsidRDefault="00D9209D">
            <w:pPr>
              <w:pStyle w:val="TableParagraph"/>
              <w:spacing w:before="302" w:line="317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7C47F96B" w14:textId="77777777" w:rsidR="009B0CCC" w:rsidRDefault="009B0CCC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400A8A84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0386F16" w14:textId="77777777" w:rsidR="009B0CCC" w:rsidRDefault="00D9209D">
            <w:pPr>
              <w:pStyle w:val="TableParagraph"/>
              <w:spacing w:line="212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9B0CCC" w14:paraId="2F03974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F70B69A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521A2B2E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50F759A7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C37429F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706A3CF8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37CEEC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AAA0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8568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0607B2F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583CBBD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E4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31E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4C38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2E5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143FD4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F2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4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2BF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E9EE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3B2899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9CE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02A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3A67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06AE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07F8610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60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19B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FD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2D1D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1279BA3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5EADEC4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4E513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F44C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474EB2A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A8B30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26FCB9B9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90A9B82" w14:textId="77777777" w:rsidR="009B0CCC" w:rsidRDefault="00D9209D">
            <w:pPr>
              <w:pStyle w:val="TableParagraph"/>
              <w:spacing w:line="212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9B0CCC" w14:paraId="0DBBDCB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486DAC79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327E75A0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8734288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8CC3938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6A54A8F0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B0ECA8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1895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6C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16843E3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037901E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E5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1CF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439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ED3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107BD6F1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F86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B047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52C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B8F0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759FC66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A0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69D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B0F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61A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7E5313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A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C8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1A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089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A726D16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E9E97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0692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3E02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0EFEA7A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FC067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708652E3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27152056" w14:textId="77777777" w:rsidR="009B0CCC" w:rsidRDefault="00D9209D">
            <w:pPr>
              <w:pStyle w:val="TableParagraph"/>
              <w:spacing w:line="212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9B0CCC" w14:paraId="4DED0C9E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C26D1E3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284EE262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754F993F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09B70951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0EE11CF3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A09D8F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9E8E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55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75566802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436B96D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527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B3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ED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A8BA3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D75B0A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EA3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CCB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AA2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E9FC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C3F9738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B21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D17B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2D3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A15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2FA01F2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30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A02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5FBE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FCDA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818E9D6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2CD9206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D9A9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1488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71A87EE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F9E12" w14:textId="77777777" w:rsidR="001960B0" w:rsidRDefault="001960B0"/>
    <w:sectPr w:rsidR="001960B0">
      <w:type w:val="continuous"/>
      <w:pgSz w:w="12240" w:h="15840"/>
      <w:pgMar w:top="5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C"/>
    <w:rsid w:val="00097862"/>
    <w:rsid w:val="000D6B56"/>
    <w:rsid w:val="000E4F3E"/>
    <w:rsid w:val="00121656"/>
    <w:rsid w:val="00146650"/>
    <w:rsid w:val="001960B0"/>
    <w:rsid w:val="001D0096"/>
    <w:rsid w:val="00284E55"/>
    <w:rsid w:val="003B0E5A"/>
    <w:rsid w:val="003B6F79"/>
    <w:rsid w:val="00490EAD"/>
    <w:rsid w:val="004A75DF"/>
    <w:rsid w:val="00592719"/>
    <w:rsid w:val="005D295A"/>
    <w:rsid w:val="006B548A"/>
    <w:rsid w:val="008C1426"/>
    <w:rsid w:val="009B0CCC"/>
    <w:rsid w:val="00A13C4E"/>
    <w:rsid w:val="00A37715"/>
    <w:rsid w:val="00A85FCA"/>
    <w:rsid w:val="00B17453"/>
    <w:rsid w:val="00B56EAA"/>
    <w:rsid w:val="00C4037C"/>
    <w:rsid w:val="00D9209D"/>
    <w:rsid w:val="00E91E62"/>
    <w:rsid w:val="00EE1F0B"/>
    <w:rsid w:val="00E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6DB03"/>
  <w15:docId w15:val="{AD1A667D-CA36-43D2-883C-6C2AF5BE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Francisco Lima Barillas</dc:creator>
  <cp:lastModifiedBy>Unidad de Información Pública</cp:lastModifiedBy>
  <cp:revision>2</cp:revision>
  <dcterms:created xsi:type="dcterms:W3CDTF">2025-11-13T14:33:00Z</dcterms:created>
  <dcterms:modified xsi:type="dcterms:W3CDTF">2025-11-13T14:33:00Z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