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3843" w:type="dxa"/>
            <w:tcBorders>
              <w:bottom w:val="single" w:color="000000" w:sz="4" w:space="0"/>
            </w:tcBorders>
          </w:tcPr>
          <w:p>
            <w:pPr>
              <w:pStyle w:val="7"/>
              <w:spacing w:line="101" w:lineRule="exact"/>
              <w:ind w:left="21"/>
              <w:rPr>
                <w:sz w:val="11"/>
              </w:rPr>
            </w:pPr>
            <w:bookmarkStart w:id="0" w:name="_GoBack"/>
            <w:bookmarkEnd w:id="0"/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843" w:type="dxa"/>
            <w:tcBorders>
              <w:top w:val="single" w:color="000000" w:sz="4" w:space="0"/>
            </w:tcBorders>
          </w:tcPr>
          <w:p>
            <w:pPr>
              <w:pStyle w:val="7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Septiembre-Diciembre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(Tercer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3843" w:type="dxa"/>
            <w:tcBorders>
              <w:bottom w:val="nil"/>
            </w:tcBorders>
          </w:tcPr>
          <w:p>
            <w:pPr>
              <w:pStyle w:val="7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384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3843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3" w:type="dxa"/>
            <w:tcBorders>
              <w:top w:val="nil"/>
            </w:tcBorders>
          </w:tcPr>
          <w:p>
            <w:pPr>
              <w:pStyle w:val="7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>
            <w:pPr>
              <w:pStyle w:val="7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>
      <w:pPr>
        <w:pStyle w:val="4"/>
        <w:rPr>
          <w:sz w:val="7"/>
        </w:rPr>
      </w:pPr>
    </w:p>
    <w:tbl>
      <w:tblPr>
        <w:tblStyle w:val="3"/>
        <w:tblW w:w="0" w:type="auto"/>
        <w:tblInd w:w="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248"/>
        <w:gridCol w:w="1095"/>
        <w:gridCol w:w="558"/>
        <w:gridCol w:w="493"/>
        <w:gridCol w:w="351"/>
        <w:gridCol w:w="670"/>
        <w:gridCol w:w="412"/>
        <w:gridCol w:w="731"/>
        <w:gridCol w:w="571"/>
        <w:gridCol w:w="506"/>
        <w:gridCol w:w="402"/>
        <w:gridCol w:w="740"/>
        <w:gridCol w:w="927"/>
        <w:gridCol w:w="1921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10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SEPTIEMBRE</w:t>
            </w:r>
          </w:p>
        </w:tc>
        <w:tc>
          <w:tcPr>
            <w:tcW w:w="1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14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OCTUBRE</w:t>
            </w: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15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NOVIEMBRE</w:t>
            </w: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14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</w:p>
        </w:tc>
        <w:tc>
          <w:tcPr>
            <w:tcW w:w="11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28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338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60" w:righ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112" w:right="6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24" w:lineRule="exact"/>
              <w:ind w:left="176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12" w:lineRule="exact"/>
              <w:ind w:right="60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ELABORACIÓN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PLAN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MAESTRO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37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OSCAR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ERNESTO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MEDINILLA</w:t>
            </w:r>
          </w:p>
          <w:p>
            <w:pPr>
              <w:pStyle w:val="7"/>
              <w:spacing w:before="7" w:line="124" w:lineRule="exact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SANCHEZ</w:t>
            </w: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0"/>
              <w:ind w:left="334" w:right="317"/>
              <w:jc w:val="center"/>
              <w:rPr>
                <w:sz w:val="11"/>
              </w:rPr>
            </w:pPr>
            <w:r>
              <w:rPr>
                <w:sz w:val="11"/>
              </w:rPr>
              <w:t>515735-8</w:t>
            </w: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10-</w:t>
            </w:r>
          </w:p>
          <w:p>
            <w:pPr>
              <w:pStyle w:val="7"/>
              <w:spacing w:before="7" w:line="124" w:lineRule="exact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88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4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8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40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6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19,800.00</w:t>
            </w: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71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19,800.00</w:t>
            </w: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146"/>
              <w:rPr>
                <w:sz w:val="11"/>
              </w:rPr>
            </w:pPr>
            <w:r>
              <w:rPr>
                <w:spacing w:val="-1"/>
                <w:sz w:val="11"/>
              </w:rPr>
              <w:t>23/06/2023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 w:line="124" w:lineRule="exact"/>
              <w:ind w:left="213"/>
              <w:rPr>
                <w:sz w:val="11"/>
              </w:rPr>
            </w:pPr>
            <w:r>
              <w:rPr>
                <w:sz w:val="11"/>
              </w:rPr>
              <w:t>22/12/2023</w:t>
            </w: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40" w:right="-15"/>
              <w:rPr>
                <w:sz w:val="11"/>
              </w:rPr>
            </w:pPr>
            <w:r>
              <w:rPr>
                <w:w w:val="95"/>
                <w:sz w:val="11"/>
              </w:rPr>
              <w:t>PARQUE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MUNICIPAL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"COVIREY"</w:t>
            </w:r>
          </w:p>
          <w:p>
            <w:pPr>
              <w:pStyle w:val="7"/>
              <w:spacing w:before="7" w:line="124" w:lineRule="exact"/>
              <w:ind w:left="32" w:right="-15"/>
              <w:rPr>
                <w:sz w:val="11"/>
              </w:rPr>
            </w:pPr>
            <w:r>
              <w:rPr>
                <w:spacing w:val="-1"/>
                <w:sz w:val="11"/>
              </w:rPr>
              <w:t>UBICADO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PEDRO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0"/>
              <w:ind w:left="108" w:right="6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CUARTO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12" w:lineRule="exact"/>
              <w:ind w:left="304"/>
              <w:rPr>
                <w:sz w:val="11"/>
              </w:rPr>
            </w:pPr>
            <w:r>
              <w:rPr>
                <w:w w:val="95"/>
                <w:sz w:val="11"/>
              </w:rPr>
              <w:t>SOLOMA,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DEPARTAMENTO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334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547"/>
              <w:rPr>
                <w:sz w:val="11"/>
              </w:rPr>
            </w:pPr>
            <w:r>
              <w:rPr>
                <w:sz w:val="11"/>
              </w:rPr>
              <w:t>HUEHUETENANGO.</w:t>
            </w:r>
          </w:p>
        </w:tc>
        <w:tc>
          <w:tcPr>
            <w:tcW w:w="1868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 w:line="129" w:lineRule="exact"/>
              <w:ind w:left="176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160"/>
              <w:rPr>
                <w:sz w:val="11"/>
              </w:rPr>
            </w:pPr>
            <w:r>
              <w:rPr>
                <w:spacing w:val="-1"/>
                <w:sz w:val="11"/>
              </w:rPr>
              <w:t>ELABORACIÓN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SALUD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 w:line="252" w:lineRule="auto"/>
              <w:ind w:left="462" w:hanging="408"/>
              <w:rPr>
                <w:sz w:val="11"/>
              </w:rPr>
            </w:pPr>
            <w:r>
              <w:rPr>
                <w:w w:val="95"/>
                <w:sz w:val="11"/>
              </w:rPr>
              <w:t>MAGNER ADOLFO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ESTRADA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4" w:right="315"/>
              <w:jc w:val="center"/>
              <w:rPr>
                <w:sz w:val="11"/>
              </w:rPr>
            </w:pPr>
            <w:r>
              <w:rPr>
                <w:sz w:val="11"/>
              </w:rPr>
              <w:t>3181223-6</w:t>
            </w: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11-</w:t>
            </w:r>
          </w:p>
          <w:p>
            <w:pPr>
              <w:pStyle w:val="7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88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4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18,400.00</w:t>
            </w: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6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55,200.00</w:t>
            </w: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94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3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73,600.00</w:t>
            </w: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/>
              <w:ind w:left="146"/>
              <w:rPr>
                <w:sz w:val="11"/>
              </w:rPr>
            </w:pPr>
            <w:r>
              <w:rPr>
                <w:spacing w:val="-1"/>
                <w:sz w:val="11"/>
              </w:rPr>
              <w:t>04/07/2023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/>
              <w:ind w:left="213"/>
              <w:rPr>
                <w:sz w:val="11"/>
              </w:rPr>
            </w:pPr>
            <w:r>
              <w:rPr>
                <w:sz w:val="11"/>
              </w:rPr>
              <w:t>03/11/2023</w:t>
            </w: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95"/>
              <w:rPr>
                <w:sz w:val="11"/>
              </w:rPr>
            </w:pPr>
            <w:r>
              <w:rPr>
                <w:w w:val="95"/>
                <w:sz w:val="11"/>
              </w:rPr>
              <w:t>SEGURIDAD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OCUPACIONAL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SEDES</w:t>
            </w:r>
          </w:p>
          <w:p>
            <w:pPr>
              <w:pStyle w:val="7"/>
              <w:spacing w:line="140" w:lineRule="atLeast"/>
              <w:ind w:left="90" w:firstLine="6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DE LA DIRECCIÓN REGIONAL </w:t>
            </w:r>
            <w:r>
              <w:rPr>
                <w:sz w:val="11"/>
              </w:rPr>
              <w:t>PETÉN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NORORIENTE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08" w:right="6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CUARTO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296"/>
              <w:rPr>
                <w:sz w:val="11"/>
              </w:rPr>
            </w:pP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34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676"/>
              <w:rPr>
                <w:sz w:val="11"/>
              </w:rPr>
            </w:pPr>
            <w:r>
              <w:rPr>
                <w:sz w:val="11"/>
              </w:rPr>
              <w:t>PROTEGIDAS.</w:t>
            </w:r>
          </w:p>
        </w:tc>
        <w:tc>
          <w:tcPr>
            <w:tcW w:w="1868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8" w:line="129" w:lineRule="exact"/>
              <w:ind w:left="181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335"/>
              <w:rPr>
                <w:sz w:val="11"/>
              </w:rPr>
            </w:pPr>
            <w:r>
              <w:rPr>
                <w:spacing w:val="-1"/>
                <w:sz w:val="11"/>
              </w:rPr>
              <w:t>ESTUDIO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ELABORACIÓN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right="43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ACTUALIZACIÓN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MAESTRO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36" w:right="1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LUIS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MONTES</w:t>
            </w:r>
          </w:p>
          <w:p>
            <w:pPr>
              <w:pStyle w:val="7"/>
              <w:spacing w:before="7" w:line="129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OSORIO</w:t>
            </w: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/>
              <w:ind w:left="334" w:right="313"/>
              <w:jc w:val="center"/>
              <w:rPr>
                <w:sz w:val="11"/>
              </w:rPr>
            </w:pPr>
            <w:r>
              <w:rPr>
                <w:sz w:val="11"/>
              </w:rPr>
              <w:t>1995803-K</w:t>
            </w: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14-</w:t>
            </w:r>
          </w:p>
          <w:p>
            <w:pPr>
              <w:pStyle w:val="7"/>
              <w:spacing w:before="7" w:line="129" w:lineRule="exact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spacing w:before="65"/>
              <w:ind w:left="88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spacing w:before="65"/>
              <w:ind w:right="4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spacing w:before="65"/>
              <w:ind w:left="8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spacing w:before="65"/>
              <w:ind w:right="40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spacing w:before="65"/>
              <w:ind w:left="6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spacing w:before="65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18,600.00</w:t>
            </w: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spacing w:before="65"/>
              <w:ind w:left="94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spacing w:before="65"/>
              <w:ind w:right="3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spacing w:before="65"/>
              <w:ind w:left="71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spacing w:before="65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18,600.00</w:t>
            </w: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172"/>
              <w:rPr>
                <w:sz w:val="11"/>
              </w:rPr>
            </w:pPr>
            <w:r>
              <w:rPr>
                <w:spacing w:val="-1"/>
                <w:sz w:val="11"/>
              </w:rPr>
              <w:t>28/7/2023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 w:line="129" w:lineRule="exact"/>
              <w:ind w:left="211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60" w:right="20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PARQUES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SITIOS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ARQUEOLÓGICOS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  <w:p>
            <w:pPr>
              <w:pStyle w:val="7"/>
              <w:spacing w:before="7" w:line="129" w:lineRule="exact"/>
              <w:ind w:left="60" w:right="1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PARQUE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MUNICIPAL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/>
              <w:ind w:left="108" w:right="6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SEGUNDO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right="57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"ASUNLAQ"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UBICADO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MUNICIPIO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393"/>
              <w:rPr>
                <w:sz w:val="11"/>
              </w:rPr>
            </w:pPr>
            <w:r>
              <w:rPr>
                <w:spacing w:val="-1"/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SANTA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CRUZ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BARILLAS,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34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right="4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DEPARTAMENTO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HUEHUETENANGO.</w:t>
            </w:r>
          </w:p>
        </w:tc>
        <w:tc>
          <w:tcPr>
            <w:tcW w:w="18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3" w:line="124" w:lineRule="exact"/>
              <w:ind w:right="-15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ESTUDIO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12" w:lineRule="exact"/>
              <w:ind w:right="33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ELABORACIÓN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ACTUALIZACIÓN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12" w:lineRule="exact"/>
              <w:ind w:right="96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PLAN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MAESTRO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PARQUES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SITIOS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37" w:right="1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EDIN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GIL</w:t>
            </w:r>
          </w:p>
          <w:p>
            <w:pPr>
              <w:pStyle w:val="7"/>
              <w:spacing w:before="7" w:line="124" w:lineRule="exact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ESTURBAN</w:t>
            </w: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0"/>
              <w:ind w:left="334" w:right="317"/>
              <w:jc w:val="center"/>
              <w:rPr>
                <w:sz w:val="11"/>
              </w:rPr>
            </w:pPr>
            <w:r>
              <w:rPr>
                <w:sz w:val="11"/>
              </w:rPr>
              <w:t>26538040-0</w:t>
            </w: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15-</w:t>
            </w:r>
          </w:p>
          <w:p>
            <w:pPr>
              <w:pStyle w:val="7"/>
              <w:spacing w:before="7" w:line="124" w:lineRule="exact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88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4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8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40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66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19,200.00</w:t>
            </w: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spacing w:before="60"/>
              <w:ind w:left="71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spacing w:before="6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19,200.00</w:t>
            </w: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172"/>
              <w:rPr>
                <w:sz w:val="11"/>
              </w:rPr>
            </w:pPr>
            <w:r>
              <w:rPr>
                <w:spacing w:val="-1"/>
                <w:sz w:val="11"/>
              </w:rPr>
              <w:t>28/7/2023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 w:line="124" w:lineRule="exact"/>
              <w:ind w:left="211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60" w:right="15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ARQUEOLÓGICOS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RESERVA</w:t>
            </w:r>
          </w:p>
          <w:p>
            <w:pPr>
              <w:pStyle w:val="7"/>
              <w:spacing w:before="7" w:line="124" w:lineRule="exact"/>
              <w:ind w:left="32" w:right="-1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NATURAL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PRIVADA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VEGA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0"/>
              <w:ind w:left="108" w:right="6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SEGUNDO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12" w:lineRule="exact"/>
              <w:ind w:right="-15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SATÁN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UBICADO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12" w:lineRule="exact"/>
              <w:ind w:right="2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MIGUEL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USPANTAN,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DEPARTAMENTO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334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60" w:right="14"/>
              <w:jc w:val="center"/>
              <w:rPr>
                <w:sz w:val="11"/>
              </w:rPr>
            </w:pPr>
            <w:r>
              <w:rPr>
                <w:sz w:val="11"/>
              </w:rPr>
              <w:t>QUICHÉ.</w:t>
            </w:r>
          </w:p>
        </w:tc>
        <w:tc>
          <w:tcPr>
            <w:tcW w:w="18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color="000000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8" w:line="129" w:lineRule="exact"/>
              <w:ind w:left="212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ASESORÍA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256"/>
              <w:rPr>
                <w:sz w:val="11"/>
              </w:rPr>
            </w:pPr>
            <w:r>
              <w:rPr>
                <w:spacing w:val="-1"/>
                <w:sz w:val="11"/>
              </w:rPr>
              <w:t>JURÍDICA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APOYO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HACIA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157"/>
              <w:rPr>
                <w:sz w:val="11"/>
              </w:rPr>
            </w:pPr>
            <w:r>
              <w:rPr>
                <w:spacing w:val="-1"/>
                <w:sz w:val="11"/>
              </w:rPr>
              <w:t>DIRECCIÓN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RECURSOS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HUMANOS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4" w:right="315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16-</w:t>
            </w:r>
          </w:p>
          <w:p>
            <w:pPr>
              <w:pStyle w:val="7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88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4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7,560.00</w:t>
            </w: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87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40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94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3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73"/>
              <w:rPr>
                <w:sz w:val="11"/>
              </w:rPr>
            </w:pPr>
            <w:r>
              <w:rPr>
                <w:w w:val="98"/>
                <w:sz w:val="11"/>
              </w:rPr>
              <w:t>Q</w:t>
            </w: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7,560.00</w:t>
            </w: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/>
              <w:ind w:left="146"/>
              <w:rPr>
                <w:sz w:val="11"/>
              </w:rPr>
            </w:pPr>
            <w:r>
              <w:rPr>
                <w:spacing w:val="-1"/>
                <w:sz w:val="11"/>
              </w:rPr>
              <w:t>01/08/2023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/>
              <w:ind w:left="213"/>
              <w:rPr>
                <w:sz w:val="11"/>
              </w:rPr>
            </w:pPr>
            <w:r>
              <w:rPr>
                <w:sz w:val="11"/>
              </w:rPr>
              <w:t>08/12/2023</w:t>
            </w: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7" w:lineRule="exact"/>
              <w:ind w:left="60" w:right="1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PARA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SEGUIMIENTO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</w:p>
          <w:p>
            <w:pPr>
              <w:pStyle w:val="7"/>
              <w:spacing w:line="140" w:lineRule="atLeast"/>
              <w:ind w:left="85" w:right="39" w:hanging="3"/>
              <w:jc w:val="center"/>
              <w:rPr>
                <w:sz w:val="11"/>
              </w:rPr>
            </w:pPr>
            <w:r>
              <w:rPr>
                <w:sz w:val="11"/>
              </w:rPr>
              <w:t>DE PROCESOS LABORALES Y OTROS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REQUERIMIENTOS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DENTRO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ÁMBITO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11" w:right="6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left="258"/>
              <w:rPr>
                <w:sz w:val="11"/>
              </w:rPr>
            </w:pP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COMPETENCIA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FINES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5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7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31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0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2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2" w:lineRule="exact"/>
              <w:ind w:right="38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PROYECTO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CONSOLIDACIÓN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SIGAP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</w:p>
        </w:tc>
        <w:tc>
          <w:tcPr>
            <w:tcW w:w="18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93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128" w:lineRule="exact"/>
              <w:ind w:left="60" w:right="1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LIFE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WEB-.</w:t>
            </w:r>
          </w:p>
        </w:tc>
        <w:tc>
          <w:tcPr>
            <w:tcW w:w="18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/>
    <w:sectPr>
      <w:type w:val="continuous"/>
      <w:pgSz w:w="16840" w:h="11910" w:orient="landscape"/>
      <w:pgMar w:top="560" w:right="980" w:bottom="280" w:left="1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4CE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"/>
    <w:pPr>
      <w:spacing w:before="5"/>
    </w:pPr>
    <w:rPr>
      <w:rFonts w:ascii="Times New Roman" w:hAnsi="Times New Roman" w:eastAsia="Times New Roman" w:cs="Times New Roman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2023-12-13T16:45:00Z</dcterms:created>
  <dc:creator>Ruben Francisco Lima Barillas</dc:creator>
  <cp:lastModifiedBy>evelyn.escobar</cp:lastModifiedBy>
  <dcterms:modified xsi:type="dcterms:W3CDTF">2023-12-15T17:57:40Z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CFCF284B69604DB793DDF23CB4F71660_13</vt:lpwstr>
  </property>
</Properties>
</file>