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rPr>
          <w:w w:val="105"/>
        </w:rPr>
        <w:t>Sistema de Contabilidad Integrada Gubernamental</w:t>
      </w:r>
    </w:p>
    <w:p>
      <w:pPr>
        <w:spacing w:before="53" w:line="136" w:lineRule="exact"/>
        <w:ind w:left="6212" w:right="0" w:firstLine="0"/>
        <w:jc w:val="left"/>
        <w:rPr>
          <w:sz w:val="14"/>
        </w:rPr>
      </w:pPr>
      <w:r>
        <w:rPr>
          <w:sz w:val="14"/>
        </w:rPr>
        <w:t>Informacion de Oficio</w:t>
      </w:r>
    </w:p>
    <w:p>
      <w:pPr>
        <w:pStyle w:val="2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 xml:space="preserve">PAGINA </w:t>
      </w:r>
      <w:r>
        <w:rPr>
          <w:spacing w:val="34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w w:val="95"/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t xml:space="preserve">DE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89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>
      <w:pPr>
        <w:pStyle w:val="5"/>
        <w:spacing w:before="35" w:line="357" w:lineRule="auto"/>
        <w:ind w:left="5954" w:right="1207"/>
        <w:jc w:val="center"/>
      </w:pPr>
      <w:r>
        <w:t>Expresado en Quetzales NIT Igual a 12095249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t xml:space="preserve">FECHA   </w:t>
      </w:r>
      <w:r>
        <w:rPr>
          <w:spacing w:val="33"/>
        </w:rPr>
        <w:t xml:space="preserve">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rPr>
          <w:w w:val="95"/>
        </w:rPr>
        <w:t>:</w:t>
      </w:r>
      <w:r>
        <w:rPr>
          <w:rFonts w:ascii="Times New Roman"/>
          <w:b w:val="0"/>
          <w:w w:val="99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rPr>
          <w:spacing w:val="-14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13/12/2023</w:t>
      </w:r>
    </w:p>
    <w:p>
      <w:pPr>
        <w:pStyle w:val="5"/>
        <w:spacing w:before="79"/>
        <w:ind w:left="202"/>
      </w:pPr>
      <w:r>
        <w:t>9:52.24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6" w:space="40"/>
            <w:col w:w="5090" w:space="39"/>
            <w:col w:w="1215"/>
          </w:cols>
        </w:sectPr>
      </w:pPr>
    </w:p>
    <w:p>
      <w:pPr>
        <w:spacing w:before="112"/>
        <w:ind w:left="485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NOVIEMBRE AL MES DE NOVIEMBRE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58"/>
        </w:tabs>
        <w:spacing w:before="92"/>
        <w:ind w:left="24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2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519"/>
        </w:tabs>
        <w:ind w:left="244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0.3pt;height:2.5pt;width:750pt;mso-position-horizontal-relative:page;z-index:251660288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/&#10;bZz71wAAAAkBAAAPAAAAAAAAAAEAIAAAACIAAABkcnMvZG93bnJldi54bWxQSwECFAAUAAAACACH&#10;TuJAb0Jg0L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Nit    Prg   Spr   Pry    Act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3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39" w:right="13737" w:firstLine="27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79" w:right="14127" w:firstLine="24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19" w:right="14577" w:firstLine="15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46EC6"/>
    <w:rsid w:val="4C403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67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2023-12-13T15:55:00Z</dcterms:created>
  <dc:creator>maria.equite</dc:creator>
  <cp:lastModifiedBy>evelyn.escobar</cp:lastModifiedBy>
  <dcterms:modified xsi:type="dcterms:W3CDTF">2023-12-29T20:59:43Z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2023-12-13T00:00:00Z</vt:filetime>
  </property>
  <property fmtid="{D5CDD505-2E9C-101B-9397-08002B2CF9AE}" pid="4" name="KSOProductBuildVer">
    <vt:lpwstr>2058-12.2.0.13359</vt:lpwstr>
  </property>
  <property fmtid="{D5CDD505-2E9C-101B-9397-08002B2CF9AE}" pid="5" name="ICV">
    <vt:lpwstr>0F0B7E60D4614C5FAFFE413D6732BE55_13</vt:lpwstr>
  </property>
</Properties>
</file>