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5"/>
      </w:pPr>
      <w:bookmarkStart w:id="0" w:name="_GoBack"/>
      <w:bookmarkEnd w:id="0"/>
      <w:r>
        <w:rPr>
          <w:w w:val="105"/>
        </w:rPr>
        <w:t>Sistema de Contabilidad Integrada Gubernamental</w:t>
      </w:r>
    </w:p>
    <w:p>
      <w:pPr>
        <w:spacing w:before="53" w:line="136" w:lineRule="exact"/>
        <w:ind w:left="6212" w:right="0" w:firstLine="0"/>
        <w:jc w:val="left"/>
        <w:rPr>
          <w:sz w:val="14"/>
        </w:rPr>
      </w:pPr>
      <w:r>
        <w:rPr>
          <w:sz w:val="14"/>
        </w:rPr>
        <w:t>Informacion de Oficio</w:t>
      </w:r>
    </w:p>
    <w:p>
      <w:pPr>
        <w:pStyle w:val="2"/>
        <w:spacing w:line="171" w:lineRule="exact"/>
        <w:ind w:left="3677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tabs>
          <w:tab w:val="left" w:pos="959"/>
        </w:tabs>
        <w:spacing w:line="133" w:lineRule="exact"/>
        <w:jc w:val="right"/>
      </w:pPr>
      <w:r>
        <w:t xml:space="preserve">PAGINA </w:t>
      </w:r>
      <w:r>
        <w:rPr>
          <w:spacing w:val="34"/>
        </w:rPr>
        <w:t xml:space="preserve"> </w:t>
      </w:r>
      <w:r>
        <w:t>:</w:t>
      </w:r>
      <w:r>
        <w:rPr>
          <w:rFonts w:ascii="Times New Roman"/>
          <w:b w:val="0"/>
        </w:rPr>
        <w:tab/>
      </w:r>
      <w:r>
        <w:rPr>
          <w:w w:val="95"/>
          <w:position w:val="2"/>
        </w:rPr>
        <w:t>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spacing w:line="133" w:lineRule="exact"/>
        <w:ind w:left="362"/>
      </w:pPr>
      <w:r>
        <w:t xml:space="preserve">DE </w:t>
      </w:r>
      <w:r>
        <w:rPr>
          <w:position w:val="2"/>
        </w:rPr>
        <w:t>1</w:t>
      </w:r>
    </w:p>
    <w:p>
      <w:pPr>
        <w:spacing w:after="0" w:line="133" w:lineRule="exact"/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9883" w:space="40"/>
            <w:col w:w="4303" w:space="39"/>
            <w:col w:w="935"/>
          </w:cols>
        </w:sectPr>
      </w:pPr>
    </w:p>
    <w:p>
      <w:pPr>
        <w:pStyle w:val="2"/>
        <w:spacing w:line="195" w:lineRule="exact"/>
        <w:ind w:left="4789"/>
      </w:pPr>
      <w:r>
        <w:rPr>
          <w:w w:val="105"/>
        </w:rPr>
        <w:t>Fideicomisos</w:t>
      </w:r>
      <w:r>
        <w:rPr>
          <w:spacing w:val="-2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2"/>
          <w:w w:val="105"/>
        </w:rPr>
        <w:t xml:space="preserve"> </w:t>
      </w:r>
      <w:r>
        <w:rPr>
          <w:w w:val="105"/>
        </w:rPr>
        <w:t>Fondos</w:t>
      </w:r>
      <w:r>
        <w:rPr>
          <w:spacing w:val="-23"/>
          <w:w w:val="105"/>
        </w:rPr>
        <w:t xml:space="preserve"> </w:t>
      </w:r>
      <w:r>
        <w:rPr>
          <w:w w:val="105"/>
        </w:rPr>
        <w:t>Públicos</w:t>
      </w:r>
    </w:p>
    <w:p>
      <w:pPr>
        <w:pStyle w:val="5"/>
        <w:spacing w:before="35" w:line="357" w:lineRule="auto"/>
        <w:ind w:left="5954" w:right="1207"/>
        <w:jc w:val="center"/>
      </w:pPr>
      <w:r>
        <w:t>Expresado en Quetzales NIT Igual a 12095249</w:t>
      </w:r>
    </w:p>
    <w:p>
      <w:pPr>
        <w:pStyle w:val="5"/>
        <w:spacing w:before="128"/>
        <w:ind w:right="36"/>
        <w:jc w:val="right"/>
      </w:pPr>
      <w:r>
        <w:rPr>
          <w:b w:val="0"/>
        </w:rPr>
        <w:br w:type="column"/>
      </w:r>
      <w:r>
        <w:t xml:space="preserve">FECHA   </w:t>
      </w:r>
      <w:r>
        <w:rPr>
          <w:spacing w:val="33"/>
        </w:rPr>
        <w:t xml:space="preserve"> </w:t>
      </w:r>
      <w:r>
        <w:t>:</w:t>
      </w:r>
    </w:p>
    <w:p>
      <w:pPr>
        <w:pStyle w:val="5"/>
        <w:tabs>
          <w:tab w:val="left" w:pos="5024"/>
        </w:tabs>
        <w:spacing w:before="79" w:line="357" w:lineRule="auto"/>
        <w:ind w:left="4332" w:firstLine="12"/>
        <w:jc w:val="right"/>
      </w:pPr>
      <w:r>
        <w:t>HORA</w:t>
      </w:r>
      <w:r>
        <w:rPr>
          <w:rFonts w:ascii="Times New Roman"/>
          <w:b w:val="0"/>
        </w:rPr>
        <w:tab/>
      </w:r>
      <w:r>
        <w:rPr>
          <w:w w:val="95"/>
        </w:rPr>
        <w:t>:</w:t>
      </w:r>
      <w:r>
        <w:rPr>
          <w:rFonts w:ascii="Times New Roman"/>
          <w:b w:val="0"/>
          <w:w w:val="99"/>
        </w:rPr>
        <w:t xml:space="preserve"> </w:t>
      </w:r>
      <w:r>
        <w:t>REPORTE</w:t>
      </w:r>
      <w:r>
        <w:rPr>
          <w:spacing w:val="-12"/>
        </w:rPr>
        <w:t xml:space="preserve"> </w:t>
      </w:r>
      <w:r>
        <w:rPr>
          <w:spacing w:val="-14"/>
        </w:rPr>
        <w:t>:</w:t>
      </w:r>
    </w:p>
    <w:p>
      <w:pPr>
        <w:pStyle w:val="5"/>
        <w:spacing w:before="111"/>
        <w:ind w:left="163"/>
      </w:pPr>
      <w:r>
        <w:rPr>
          <w:b w:val="0"/>
        </w:rPr>
        <w:br w:type="column"/>
      </w:r>
      <w:r>
        <w:t>2/10/2023</w:t>
      </w:r>
    </w:p>
    <w:p>
      <w:pPr>
        <w:pStyle w:val="5"/>
        <w:spacing w:before="79"/>
        <w:ind w:left="163"/>
      </w:pPr>
      <w:r>
        <w:t>15:41.18</w:t>
      </w:r>
    </w:p>
    <w:p>
      <w:pPr>
        <w:pStyle w:val="5"/>
        <w:spacing w:before="79"/>
        <w:ind w:left="163"/>
      </w:pPr>
      <w:r>
        <w:t>R00815983.rpt</w:t>
      </w:r>
    </w:p>
    <w:p>
      <w:pPr>
        <w:spacing w:after="0"/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8816" w:space="40"/>
            <w:col w:w="5090" w:space="39"/>
            <w:col w:w="1215"/>
          </w:cols>
        </w:sectPr>
      </w:pPr>
    </w:p>
    <w:p>
      <w:pPr>
        <w:spacing w:before="112"/>
        <w:ind w:left="4781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 MES DE SEPTIEMBRE AL MES DE SEPTIEMBRE</w:t>
      </w:r>
    </w:p>
    <w:p>
      <w:pPr>
        <w:pStyle w:val="5"/>
        <w:spacing w:before="8"/>
        <w:rPr>
          <w:sz w:val="17"/>
        </w:rPr>
      </w:pPr>
    </w:p>
    <w:p>
      <w:pPr>
        <w:pStyle w:val="5"/>
        <w:tabs>
          <w:tab w:val="left" w:pos="1358"/>
        </w:tabs>
        <w:spacing w:before="92"/>
        <w:ind w:left="24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5.9pt;height:2.5pt;width:750pt;mso-position-horizontal-relative:page;z-index:251659264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I&#10;kPf01wAAAAkBAAAPAAAAAAAAAAEAIAAAACIAAABkcnMvZG93bnJldi54bWxQSwECFAAUAAAACACH&#10;TuJAA+NEPbMBAABu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2,023</w:t>
      </w:r>
    </w:p>
    <w:p>
      <w:pPr>
        <w:pStyle w:val="5"/>
        <w:spacing w:before="4"/>
        <w:rPr>
          <w:sz w:val="18"/>
        </w:rPr>
      </w:pPr>
    </w:p>
    <w:p>
      <w:pPr>
        <w:spacing w:before="100"/>
        <w:ind w:left="3525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DESCRIPCION</w:t>
      </w:r>
    </w:p>
    <w:p>
      <w:pPr>
        <w:pStyle w:val="5"/>
        <w:spacing w:before="6"/>
        <w:rPr>
          <w:sz w:val="11"/>
        </w:rPr>
      </w:pPr>
    </w:p>
    <w:p>
      <w:pPr>
        <w:pStyle w:val="5"/>
        <w:tabs>
          <w:tab w:val="left" w:pos="2519"/>
        </w:tabs>
        <w:ind w:left="244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130810</wp:posOffset>
                </wp:positionV>
                <wp:extent cx="9525000" cy="31750"/>
                <wp:effectExtent l="0" t="0" r="0" b="6350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10.3pt;height:2.5pt;width:750pt;mso-position-horizontal-relative:page;z-index:251660288;mso-width-relative:page;mso-height-relative:page;" fillcolor="#000000" filled="t" stroked="f" coordsize="21600,21600" o:gfxdata="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/&#10;bZz71wAAAAkBAAAPAAAAAAAAAAEAIAAAACIAAABkcnMvZG93bnJldi54bWxQSwECFAAUAAAACACH&#10;TuJAb0Jg0LMBAABu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Nit    Prg   Spr   Pry    Act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Obr</w:t>
      </w:r>
      <w:r>
        <w:rPr>
          <w:rFonts w:ascii="Times New Roman"/>
          <w:b w:val="0"/>
        </w:rPr>
        <w:tab/>
      </w:r>
      <w:r>
        <w:t>Grupo</w:t>
      </w:r>
      <w:r>
        <w:rPr>
          <w:spacing w:val="36"/>
        </w:rPr>
        <w:t xml:space="preserve"> </w:t>
      </w:r>
      <w:r>
        <w:t>Renglon</w:t>
      </w: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spacing w:before="9"/>
        <w:rPr>
          <w:sz w:val="20"/>
        </w:rPr>
      </w:pPr>
    </w:p>
    <w:p>
      <w:pPr>
        <w:spacing w:before="0" w:line="564" w:lineRule="auto"/>
        <w:ind w:left="839" w:right="13737" w:firstLine="270"/>
        <w:jc w:val="left"/>
        <w:rPr>
          <w:b/>
          <w:sz w:val="10"/>
        </w:rPr>
      </w:pPr>
      <w:r>
        <w:rPr>
          <w:b/>
          <w:sz w:val="10"/>
        </w:rPr>
        <w:t xml:space="preserve">TOTAL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479" w:right="14127" w:firstLine="240"/>
        <w:jc w:val="left"/>
        <w:rPr>
          <w:b/>
          <w:sz w:val="10"/>
        </w:rPr>
      </w:pPr>
      <w:r>
        <w:rPr>
          <w:b/>
          <w:sz w:val="10"/>
        </w:rPr>
        <w:t xml:space="preserve">TOTAL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119" w:right="14577" w:firstLine="150"/>
        <w:jc w:val="left"/>
        <w:rPr>
          <w:b/>
          <w:sz w:val="10"/>
        </w:rPr>
      </w:pPr>
      <w:r>
        <w:rPr>
          <w:b/>
          <w:sz w:val="10"/>
        </w:rPr>
        <w:t xml:space="preserve">TOTAL </w:t>
      </w:r>
      <w:r>
        <w:rPr>
          <w:b/>
          <w:w w:val="105"/>
          <w:sz w:val="10"/>
        </w:rPr>
        <w:t>TOTAL</w:t>
      </w:r>
    </w:p>
    <w:sectPr>
      <w:type w:val="continuous"/>
      <w:pgSz w:w="15840" w:h="12240" w:orient="landscape"/>
      <w:pgMar w:top="300" w:right="400" w:bottom="280" w:left="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E5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3676"/>
      <w:jc w:val="center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2023-10-02T21:55:00Z</dcterms:created>
  <dc:creator>maria.equite</dc:creator>
  <cp:lastModifiedBy>maria.equite</cp:lastModifiedBy>
  <dcterms:modified xsi:type="dcterms:W3CDTF">2023-10-02T21:54:24Z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2023-10-02T00:00:00Z</vt:filetime>
  </property>
  <property fmtid="{D5CDD505-2E9C-101B-9397-08002B2CF9AE}" pid="4" name="KSOProductBuildVer">
    <vt:lpwstr>2058-12.2.0.13215</vt:lpwstr>
  </property>
  <property fmtid="{D5CDD505-2E9C-101B-9397-08002B2CF9AE}" pid="5" name="ICV">
    <vt:lpwstr>3D669C2C20494305BC1C248006EAA1A2_13</vt:lpwstr>
  </property>
</Properties>
</file>