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b w:val="0"/>
        </w:rPr>
        <w:t xml:space="preserve"> </w:t>
      </w:r>
      <w:r>
        <w:t>de</w:t>
      </w:r>
      <w:r>
        <w:rPr>
          <w:b w:val="0"/>
          <w:spacing w:val="1"/>
        </w:rPr>
        <w:t xml:space="preserve"> </w:t>
      </w:r>
      <w:r>
        <w:t>Contabilidad</w:t>
      </w:r>
      <w:r>
        <w:rPr>
          <w:b w:val="0"/>
          <w:spacing w:val="1"/>
        </w:rPr>
        <w:t xml:space="preserve"> </w:t>
      </w:r>
      <w:r>
        <w:t>Integrada</w:t>
      </w:r>
      <w:r>
        <w:rPr>
          <w:b w:val="0"/>
          <w:spacing w:val="1"/>
        </w:rPr>
        <w:t xml:space="preserve"> </w:t>
      </w:r>
      <w:r>
        <w:rPr>
          <w:spacing w:val="-2"/>
        </w:rP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5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5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sz w:val="17"/>
        </w:rPr>
        <w:t>Información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4"/>
        <w:spacing w:before="46"/>
        <w:ind w:left="3083" w:right="27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15</w:t>
      </w:r>
      <w:r>
        <w:rPr>
          <w:b w:val="0"/>
        </w:rPr>
        <w:t xml:space="preserve"> </w:t>
      </w:r>
      <w:r>
        <w:t>Transferencias</w:t>
      </w:r>
      <w:r>
        <w:rPr>
          <w:b w:val="0"/>
        </w:rPr>
        <w:t xml:space="preserve"> </w:t>
      </w:r>
      <w:r>
        <w:t>otorgadas</w:t>
      </w:r>
      <w:r>
        <w:rPr>
          <w:b w:val="0"/>
        </w:rPr>
        <w:t xml:space="preserve"> </w:t>
      </w:r>
      <w:r>
        <w:t>con</w:t>
      </w:r>
      <w:r>
        <w:rPr>
          <w:b w:val="0"/>
        </w:rPr>
        <w:t xml:space="preserve"> </w:t>
      </w:r>
      <w:r>
        <w:t>Fondos</w:t>
      </w:r>
      <w:r>
        <w:rPr>
          <w:b w:val="0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10/04/2023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10:19.23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pacing w:val="-2"/>
          <w:sz w:val="16"/>
        </w:rPr>
        <w:t>Marzo</w:t>
      </w:r>
    </w:p>
    <w:p>
      <w:pPr>
        <w:tabs>
          <w:tab w:val="left" w:pos="686"/>
        </w:tabs>
        <w:spacing w:before="52"/>
        <w:ind w:left="369" w:right="0" w:firstLine="0"/>
        <w:jc w:val="left"/>
        <w:rPr>
          <w:sz w:val="16"/>
        </w:rPr>
      </w:pPr>
      <w:r>
        <w:br w:type="column"/>
      </w:r>
      <w:r>
        <w:rPr>
          <w:b/>
          <w:spacing w:val="-10"/>
          <w:sz w:val="16"/>
        </w:rPr>
        <w:t>a</w:t>
      </w:r>
      <w:r>
        <w:rPr>
          <w:sz w:val="16"/>
        </w:rPr>
        <w:tab/>
      </w:r>
      <w:r>
        <w:rPr>
          <w:spacing w:val="-2"/>
          <w:position w:val="2"/>
          <w:sz w:val="16"/>
        </w:rPr>
        <w:t>Marzo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94" w:space="40"/>
            <w:col w:w="8886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spacing w:val="24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spacing w:val="-11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docshape2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docshape3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pacing w:val="-4"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34"/>
          <w:sz w:val="14"/>
        </w:rPr>
        <w:t xml:space="preserve"> </w:t>
      </w:r>
      <w:r>
        <w:rPr>
          <w:sz w:val="14"/>
        </w:rPr>
        <w:t>*</w:t>
      </w:r>
      <w:r>
        <w:rPr>
          <w:spacing w:val="-1"/>
          <w:sz w:val="14"/>
        </w:rPr>
        <w:t xml:space="preserve"> </w:t>
      </w:r>
      <w:r>
        <w:rPr>
          <w:sz w:val="14"/>
        </w:rPr>
        <w:t>Solo aplica</w:t>
      </w:r>
      <w:r>
        <w:rPr>
          <w:spacing w:val="-1"/>
          <w:sz w:val="14"/>
        </w:rPr>
        <w:t xml:space="preserve"> </w:t>
      </w:r>
      <w:r>
        <w:rPr>
          <w:sz w:val="14"/>
        </w:rPr>
        <w:t>para las</w:t>
      </w:r>
      <w:r>
        <w:rPr>
          <w:spacing w:val="-1"/>
          <w:sz w:val="14"/>
        </w:rPr>
        <w:t xml:space="preserve"> </w:t>
      </w:r>
      <w:r>
        <w:rPr>
          <w:sz w:val="14"/>
        </w:rPr>
        <w:t>unidades administrativas</w:t>
      </w:r>
      <w:r>
        <w:rPr>
          <w:spacing w:val="-1"/>
          <w:sz w:val="14"/>
        </w:rPr>
        <w:t xml:space="preserve"> </w:t>
      </w:r>
      <w:r>
        <w:rPr>
          <w:sz w:val="14"/>
        </w:rPr>
        <w:t>que estan</w:t>
      </w:r>
      <w:r>
        <w:rPr>
          <w:spacing w:val="-1"/>
          <w:sz w:val="14"/>
        </w:rPr>
        <w:t xml:space="preserve"> </w:t>
      </w:r>
      <w:r>
        <w:rPr>
          <w:sz w:val="14"/>
        </w:rPr>
        <w:t>constituidas como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unidades </w:t>
      </w:r>
      <w:r>
        <w:rPr>
          <w:spacing w:val="-2"/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5793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2023-04-10T16:29:00Z</dcterms:created>
  <dc:creator>maria.equite</dc:creator>
  <cp:lastModifiedBy>maria.equite</cp:lastModifiedBy>
  <dcterms:modified xsi:type="dcterms:W3CDTF">2023-04-10T16:28:28Z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2058-11.2.0.11516</vt:lpwstr>
  </property>
  <property fmtid="{D5CDD505-2E9C-101B-9397-08002B2CF9AE}" pid="4" name="ICV">
    <vt:lpwstr>423053A17FA645E7A3E107F69DAFC212</vt:lpwstr>
  </property>
</Properties>
</file>