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3" w:type="dxa"/>
        <w:tblLook w:val="04A0" w:firstRow="1" w:lastRow="0" w:firstColumn="1" w:lastColumn="0" w:noHBand="0" w:noVBand="1"/>
      </w:tblPr>
      <w:tblGrid>
        <w:gridCol w:w="1904"/>
        <w:gridCol w:w="1234"/>
        <w:gridCol w:w="1271"/>
        <w:gridCol w:w="1119"/>
        <w:gridCol w:w="1727"/>
        <w:gridCol w:w="1538"/>
        <w:gridCol w:w="4343"/>
        <w:gridCol w:w="1196"/>
        <w:gridCol w:w="975"/>
      </w:tblGrid>
      <w:tr w:rsidR="00D25BD9" w14:paraId="36988B0A" w14:textId="77777777">
        <w:trPr>
          <w:trHeight w:val="150"/>
        </w:trPr>
        <w:tc>
          <w:tcPr>
            <w:tcW w:w="0" w:type="auto"/>
            <w:tcBorders>
              <w:top w:val="nil"/>
              <w:left w:val="nil"/>
              <w:bottom w:val="nil"/>
              <w:right w:val="nil"/>
            </w:tcBorders>
            <w:shd w:val="clear" w:color="auto" w:fill="FFFFFF"/>
            <w:noWrap/>
            <w:vAlign w:val="bottom"/>
          </w:tcPr>
          <w:p w14:paraId="2BF3F370"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48CED722"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42200177" w14:textId="77777777" w:rsidR="00D25BD9" w:rsidRDefault="00902FB4">
            <w:pPr>
              <w:rPr>
                <w:rFonts w:ascii="Calibri" w:hAnsi="Calibri" w:cs="Calibri"/>
                <w:color w:val="000000"/>
              </w:rPr>
            </w:pPr>
            <w:r>
              <w:rPr>
                <w:rFonts w:ascii="Calibri" w:eastAsia="SimSun" w:hAnsi="Calibri" w:cs="Calibri"/>
                <w:noProof/>
                <w:color w:val="000000"/>
                <w:shd w:val="clear" w:color="auto" w:fill="FFFFFF"/>
                <w:lang w:val="en-US" w:eastAsia="zh-CN" w:bidi="ar"/>
              </w:rPr>
              <w:drawing>
                <wp:anchor distT="0" distB="0" distL="114300" distR="114300" simplePos="0" relativeHeight="251659264" behindDoc="0" locked="0" layoutInCell="1" allowOverlap="1" wp14:anchorId="76D51836" wp14:editId="680EC687">
                  <wp:simplePos x="0" y="0"/>
                  <wp:positionH relativeFrom="column">
                    <wp:posOffset>242570</wp:posOffset>
                  </wp:positionH>
                  <wp:positionV relativeFrom="paragraph">
                    <wp:posOffset>120650</wp:posOffset>
                  </wp:positionV>
                  <wp:extent cx="4988560" cy="923925"/>
                  <wp:effectExtent l="0" t="0" r="2540" b="9525"/>
                  <wp:wrapNone/>
                  <wp:docPr id="1" name="Imagen_1"/>
                  <wp:cNvGraphicFramePr/>
                  <a:graphic xmlns:a="http://schemas.openxmlformats.org/drawingml/2006/main">
                    <a:graphicData uri="http://schemas.openxmlformats.org/drawingml/2006/picture">
                      <pic:pic xmlns:pic="http://schemas.openxmlformats.org/drawingml/2006/picture">
                        <pic:nvPicPr>
                          <pic:cNvPr id="1" name="Imagen_1"/>
                          <pic:cNvPicPr/>
                        </pic:nvPicPr>
                        <pic:blipFill>
                          <a:blip r:embed="rId4"/>
                          <a:stretch>
                            <a:fillRect/>
                          </a:stretch>
                        </pic:blipFill>
                        <pic:spPr>
                          <a:xfrm>
                            <a:off x="0" y="0"/>
                            <a:ext cx="4988560" cy="923925"/>
                          </a:xfrm>
                          <a:prstGeom prst="rect">
                            <a:avLst/>
                          </a:prstGeom>
                          <a:noFill/>
                          <a:ln>
                            <a:noFill/>
                          </a:ln>
                        </pic:spPr>
                      </pic:pic>
                    </a:graphicData>
                  </a:graphic>
                </wp:anchor>
              </w:drawing>
            </w:r>
          </w:p>
        </w:tc>
        <w:tc>
          <w:tcPr>
            <w:tcW w:w="0" w:type="auto"/>
            <w:tcBorders>
              <w:top w:val="nil"/>
              <w:left w:val="nil"/>
              <w:bottom w:val="nil"/>
              <w:right w:val="nil"/>
            </w:tcBorders>
            <w:shd w:val="clear" w:color="auto" w:fill="FFFFFF"/>
            <w:noWrap/>
            <w:vAlign w:val="bottom"/>
          </w:tcPr>
          <w:p w14:paraId="60E506BF"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4D40C964" w14:textId="77777777" w:rsidR="00D25BD9" w:rsidRDefault="00D25BD9">
            <w:pPr>
              <w:widowControl/>
              <w:textAlignment w:val="bottom"/>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497AF2C5"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0CC0498F"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47D2AC32"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7824CB4F" w14:textId="77777777" w:rsidR="00D25BD9" w:rsidRDefault="00D25BD9">
            <w:pPr>
              <w:jc w:val="right"/>
              <w:rPr>
                <w:rFonts w:ascii="Calibri" w:hAnsi="Calibri" w:cs="Calibri"/>
                <w:color w:val="000000"/>
              </w:rPr>
            </w:pPr>
          </w:p>
        </w:tc>
      </w:tr>
      <w:tr w:rsidR="00D25BD9" w14:paraId="4D4D3AA4" w14:textId="77777777">
        <w:trPr>
          <w:trHeight w:val="300"/>
        </w:trPr>
        <w:tc>
          <w:tcPr>
            <w:tcW w:w="0" w:type="auto"/>
            <w:tcBorders>
              <w:top w:val="nil"/>
              <w:left w:val="nil"/>
              <w:bottom w:val="nil"/>
              <w:right w:val="nil"/>
            </w:tcBorders>
            <w:shd w:val="clear" w:color="auto" w:fill="FFFFFF"/>
            <w:noWrap/>
            <w:vAlign w:val="bottom"/>
          </w:tcPr>
          <w:p w14:paraId="151AC37F"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3ECA8FD7"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7BFD077D"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35154531"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0C0C292B"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49940B38"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4F7F50D0"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624C23DC"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1E08A922" w14:textId="77777777" w:rsidR="00D25BD9" w:rsidRDefault="00902FB4">
            <w:pPr>
              <w:widowControl/>
              <w:jc w:val="right"/>
              <w:textAlignment w:val="bottom"/>
              <w:rPr>
                <w:rFonts w:ascii="Calibri" w:hAnsi="Calibri" w:cs="Calibri"/>
                <w:color w:val="FFFFFF"/>
              </w:rPr>
            </w:pPr>
            <w:r>
              <w:rPr>
                <w:rFonts w:ascii="Calibri" w:eastAsia="SimSun" w:hAnsi="Calibri" w:cs="Calibri"/>
                <w:color w:val="FFFFFF"/>
                <w:lang w:val="en-US" w:eastAsia="zh-CN" w:bidi="ar"/>
              </w:rPr>
              <w:t xml:space="preserve"> Q-   </w:t>
            </w:r>
          </w:p>
        </w:tc>
      </w:tr>
      <w:tr w:rsidR="00D25BD9" w14:paraId="6FCC1997" w14:textId="77777777">
        <w:trPr>
          <w:trHeight w:val="300"/>
        </w:trPr>
        <w:tc>
          <w:tcPr>
            <w:tcW w:w="0" w:type="auto"/>
            <w:tcBorders>
              <w:top w:val="nil"/>
              <w:left w:val="nil"/>
              <w:bottom w:val="nil"/>
              <w:right w:val="nil"/>
            </w:tcBorders>
            <w:shd w:val="clear" w:color="auto" w:fill="FFFFFF"/>
            <w:noWrap/>
            <w:vAlign w:val="bottom"/>
          </w:tcPr>
          <w:p w14:paraId="26CF95BF"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04B09702"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059DDA4F"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13CCAD1E"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2E1A1604"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39CB612F"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4A5C17B9"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4A06F145"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0762AE79" w14:textId="77777777" w:rsidR="00D25BD9" w:rsidRDefault="00D25BD9">
            <w:pPr>
              <w:jc w:val="right"/>
              <w:rPr>
                <w:rFonts w:ascii="Calibri" w:hAnsi="Calibri" w:cs="Calibri"/>
                <w:color w:val="000000"/>
              </w:rPr>
            </w:pPr>
          </w:p>
        </w:tc>
      </w:tr>
      <w:tr w:rsidR="00D25BD9" w14:paraId="5AC2373A" w14:textId="77777777">
        <w:trPr>
          <w:trHeight w:val="300"/>
        </w:trPr>
        <w:tc>
          <w:tcPr>
            <w:tcW w:w="0" w:type="auto"/>
            <w:tcBorders>
              <w:top w:val="nil"/>
              <w:left w:val="nil"/>
              <w:bottom w:val="nil"/>
              <w:right w:val="nil"/>
            </w:tcBorders>
            <w:shd w:val="clear" w:color="auto" w:fill="FFFFFF"/>
            <w:noWrap/>
            <w:vAlign w:val="bottom"/>
          </w:tcPr>
          <w:p w14:paraId="03FEBA8F"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5E47A76F"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7DEF42F5"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5EE8B7F3"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20E5C45D"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29AAEA85"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1CF3B5C7"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4C915561"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7E854C04" w14:textId="77777777" w:rsidR="00D25BD9" w:rsidRDefault="00D25BD9">
            <w:pPr>
              <w:jc w:val="right"/>
              <w:rPr>
                <w:rFonts w:ascii="Calibri" w:hAnsi="Calibri" w:cs="Calibri"/>
                <w:color w:val="000000"/>
              </w:rPr>
            </w:pPr>
          </w:p>
        </w:tc>
      </w:tr>
      <w:tr w:rsidR="00D25BD9" w14:paraId="1A3011E0" w14:textId="77777777">
        <w:trPr>
          <w:trHeight w:val="300"/>
        </w:trPr>
        <w:tc>
          <w:tcPr>
            <w:tcW w:w="0" w:type="auto"/>
            <w:tcBorders>
              <w:top w:val="nil"/>
              <w:left w:val="nil"/>
              <w:bottom w:val="nil"/>
              <w:right w:val="nil"/>
            </w:tcBorders>
            <w:shd w:val="clear" w:color="auto" w:fill="FFFFFF"/>
            <w:noWrap/>
            <w:vAlign w:val="bottom"/>
          </w:tcPr>
          <w:p w14:paraId="67CD9CFC"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560C657C"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349E1C24"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30AA5F9B"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13227E93"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2D5E88E6"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1EB69B93"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5E7B1CD5"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340E0DB1" w14:textId="77777777" w:rsidR="00D25BD9" w:rsidRDefault="00D25BD9">
            <w:pPr>
              <w:jc w:val="right"/>
              <w:rPr>
                <w:rFonts w:ascii="Calibri" w:hAnsi="Calibri" w:cs="Calibri"/>
                <w:color w:val="000000"/>
              </w:rPr>
            </w:pPr>
          </w:p>
        </w:tc>
      </w:tr>
      <w:tr w:rsidR="00D25BD9" w14:paraId="17C6E461" w14:textId="77777777">
        <w:trPr>
          <w:trHeight w:val="300"/>
        </w:trPr>
        <w:tc>
          <w:tcPr>
            <w:tcW w:w="0" w:type="auto"/>
            <w:tcBorders>
              <w:top w:val="nil"/>
              <w:left w:val="nil"/>
              <w:bottom w:val="nil"/>
              <w:right w:val="nil"/>
            </w:tcBorders>
            <w:shd w:val="clear" w:color="auto" w:fill="FFFFFF"/>
            <w:noWrap/>
            <w:vAlign w:val="bottom"/>
          </w:tcPr>
          <w:p w14:paraId="412A784B"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1555BEC0"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158375A3"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6F44B64B"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3A125169"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6BC9EDDA"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3CB6B3B0"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48184B91"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6717D157" w14:textId="77777777" w:rsidR="00D25BD9" w:rsidRDefault="00D25BD9">
            <w:pPr>
              <w:jc w:val="right"/>
              <w:rPr>
                <w:rFonts w:ascii="Calibri" w:hAnsi="Calibri" w:cs="Calibri"/>
                <w:color w:val="000000"/>
              </w:rPr>
            </w:pPr>
          </w:p>
        </w:tc>
      </w:tr>
      <w:tr w:rsidR="00D25BD9" w14:paraId="1D0A674D" w14:textId="77777777">
        <w:trPr>
          <w:trHeight w:val="315"/>
        </w:trPr>
        <w:tc>
          <w:tcPr>
            <w:tcW w:w="0" w:type="auto"/>
            <w:gridSpan w:val="9"/>
            <w:tcBorders>
              <w:top w:val="nil"/>
              <w:left w:val="nil"/>
              <w:bottom w:val="nil"/>
              <w:right w:val="nil"/>
            </w:tcBorders>
            <w:shd w:val="clear" w:color="auto" w:fill="FFFFFF"/>
            <w:noWrap/>
            <w:vAlign w:val="center"/>
          </w:tcPr>
          <w:p w14:paraId="443414AF" w14:textId="77777777" w:rsidR="00D25BD9" w:rsidRDefault="00902FB4">
            <w:pPr>
              <w:widowControl/>
              <w:jc w:val="center"/>
              <w:textAlignment w:val="center"/>
              <w:rPr>
                <w:rFonts w:ascii="Calibri" w:hAnsi="Calibri" w:cs="Calibri"/>
                <w:b/>
                <w:bCs/>
                <w:color w:val="000000"/>
                <w:sz w:val="24"/>
                <w:szCs w:val="24"/>
              </w:rPr>
            </w:pPr>
            <w:r>
              <w:rPr>
                <w:rFonts w:ascii="Calibri" w:eastAsia="SimSun" w:hAnsi="Calibri" w:cs="Calibri"/>
                <w:b/>
                <w:bCs/>
                <w:color w:val="000000"/>
                <w:sz w:val="24"/>
                <w:szCs w:val="24"/>
                <w:lang w:val="en-US" w:eastAsia="zh-CN" w:bidi="ar"/>
              </w:rPr>
              <w:t>CONSEJO NACIONAL DE AREAS PROTEGIDAS -CONAP-</w:t>
            </w:r>
          </w:p>
        </w:tc>
      </w:tr>
      <w:tr w:rsidR="00D25BD9" w14:paraId="61E221EB" w14:textId="77777777">
        <w:trPr>
          <w:trHeight w:val="315"/>
        </w:trPr>
        <w:tc>
          <w:tcPr>
            <w:tcW w:w="0" w:type="auto"/>
            <w:gridSpan w:val="9"/>
            <w:tcBorders>
              <w:top w:val="nil"/>
              <w:left w:val="nil"/>
              <w:bottom w:val="nil"/>
              <w:right w:val="nil"/>
            </w:tcBorders>
            <w:shd w:val="clear" w:color="auto" w:fill="FFFFFF"/>
            <w:noWrap/>
            <w:vAlign w:val="center"/>
          </w:tcPr>
          <w:p w14:paraId="3329B3C4" w14:textId="77777777" w:rsidR="00D25BD9" w:rsidRDefault="00902FB4">
            <w:pPr>
              <w:widowControl/>
              <w:jc w:val="center"/>
              <w:textAlignment w:val="center"/>
              <w:rPr>
                <w:rFonts w:ascii="Calibri" w:hAnsi="Calibri" w:cs="Calibri"/>
                <w:b/>
                <w:bCs/>
                <w:color w:val="000000"/>
                <w:sz w:val="24"/>
                <w:szCs w:val="24"/>
              </w:rPr>
            </w:pPr>
            <w:r>
              <w:rPr>
                <w:rFonts w:ascii="Calibri" w:eastAsia="SimSun" w:hAnsi="Calibri" w:cs="Calibri"/>
                <w:b/>
                <w:bCs/>
                <w:color w:val="000000"/>
                <w:sz w:val="24"/>
                <w:szCs w:val="24"/>
                <w:lang w:val="en-US" w:eastAsia="zh-CN" w:bidi="ar"/>
              </w:rPr>
              <w:t>5ta. Avenida 6-06 Zona 1</w:t>
            </w:r>
          </w:p>
        </w:tc>
      </w:tr>
      <w:tr w:rsidR="00D25BD9" w14:paraId="0E63AC78" w14:textId="77777777">
        <w:trPr>
          <w:trHeight w:val="315"/>
        </w:trPr>
        <w:tc>
          <w:tcPr>
            <w:tcW w:w="0" w:type="auto"/>
            <w:gridSpan w:val="9"/>
            <w:tcBorders>
              <w:top w:val="nil"/>
              <w:left w:val="nil"/>
              <w:bottom w:val="nil"/>
              <w:right w:val="nil"/>
            </w:tcBorders>
            <w:shd w:val="clear" w:color="auto" w:fill="FFFFFF"/>
            <w:vAlign w:val="center"/>
          </w:tcPr>
          <w:p w14:paraId="3B3C2BA8" w14:textId="77777777" w:rsidR="00D25BD9" w:rsidRDefault="00902FB4">
            <w:pPr>
              <w:widowControl/>
              <w:jc w:val="center"/>
              <w:textAlignment w:val="center"/>
              <w:rPr>
                <w:rFonts w:ascii="Calibri" w:hAnsi="Calibri" w:cs="Calibri"/>
                <w:b/>
                <w:bCs/>
                <w:color w:val="000000"/>
                <w:sz w:val="24"/>
                <w:szCs w:val="24"/>
              </w:rPr>
            </w:pPr>
            <w:r>
              <w:rPr>
                <w:rFonts w:ascii="Calibri" w:eastAsia="SimSun" w:hAnsi="Calibri" w:cs="Calibri"/>
                <w:b/>
                <w:bCs/>
                <w:color w:val="000000"/>
                <w:sz w:val="24"/>
                <w:szCs w:val="24"/>
                <w:lang w:val="en-US" w:eastAsia="zh-CN" w:bidi="ar"/>
              </w:rPr>
              <w:t>HORARIO DE ATENCIÓN: de 8:00 a 16:30</w:t>
            </w:r>
          </w:p>
        </w:tc>
      </w:tr>
      <w:tr w:rsidR="00D25BD9" w14:paraId="381CD258" w14:textId="77777777">
        <w:trPr>
          <w:trHeight w:val="315"/>
        </w:trPr>
        <w:tc>
          <w:tcPr>
            <w:tcW w:w="0" w:type="auto"/>
            <w:gridSpan w:val="9"/>
            <w:tcBorders>
              <w:top w:val="nil"/>
              <w:left w:val="nil"/>
              <w:bottom w:val="nil"/>
              <w:right w:val="nil"/>
            </w:tcBorders>
            <w:shd w:val="clear" w:color="auto" w:fill="FFFFFF"/>
            <w:noWrap/>
            <w:vAlign w:val="center"/>
          </w:tcPr>
          <w:p w14:paraId="20DC224E" w14:textId="77777777" w:rsidR="00D25BD9" w:rsidRDefault="00902FB4">
            <w:pPr>
              <w:widowControl/>
              <w:jc w:val="center"/>
              <w:textAlignment w:val="center"/>
              <w:rPr>
                <w:rFonts w:ascii="Calibri" w:hAnsi="Calibri" w:cs="Calibri"/>
                <w:b/>
                <w:bCs/>
                <w:color w:val="000000"/>
                <w:sz w:val="24"/>
                <w:szCs w:val="24"/>
              </w:rPr>
            </w:pPr>
            <w:r>
              <w:rPr>
                <w:rFonts w:ascii="Calibri" w:eastAsia="SimSun" w:hAnsi="Calibri" w:cs="Calibri"/>
                <w:b/>
                <w:bCs/>
                <w:color w:val="000000"/>
                <w:sz w:val="24"/>
                <w:szCs w:val="24"/>
                <w:lang w:val="en-US" w:eastAsia="zh-CN" w:bidi="ar"/>
              </w:rPr>
              <w:t>TELÉFONO: 2299 - 7300</w:t>
            </w:r>
          </w:p>
        </w:tc>
      </w:tr>
      <w:tr w:rsidR="00D25BD9" w14:paraId="52157B3A" w14:textId="77777777">
        <w:trPr>
          <w:trHeight w:val="315"/>
        </w:trPr>
        <w:tc>
          <w:tcPr>
            <w:tcW w:w="0" w:type="auto"/>
            <w:gridSpan w:val="9"/>
            <w:tcBorders>
              <w:top w:val="nil"/>
              <w:left w:val="nil"/>
              <w:bottom w:val="nil"/>
              <w:right w:val="nil"/>
            </w:tcBorders>
            <w:shd w:val="clear" w:color="auto" w:fill="FFFFFF"/>
            <w:noWrap/>
            <w:vAlign w:val="center"/>
          </w:tcPr>
          <w:p w14:paraId="44BE42CD" w14:textId="77777777" w:rsidR="00D25BD9" w:rsidRDefault="00902FB4">
            <w:pPr>
              <w:widowControl/>
              <w:jc w:val="center"/>
              <w:textAlignment w:val="center"/>
              <w:rPr>
                <w:rFonts w:ascii="Calibri" w:hAnsi="Calibri" w:cs="Calibri"/>
                <w:b/>
                <w:bCs/>
                <w:color w:val="000000"/>
                <w:sz w:val="24"/>
                <w:szCs w:val="24"/>
                <w:lang w:val="es-GT"/>
              </w:rPr>
            </w:pPr>
            <w:r>
              <w:rPr>
                <w:rFonts w:ascii="Calibri" w:eastAsia="SimSun" w:hAnsi="Calibri" w:cs="Calibri"/>
                <w:b/>
                <w:bCs/>
                <w:color w:val="000000"/>
                <w:sz w:val="24"/>
                <w:szCs w:val="24"/>
                <w:lang w:val="en-US" w:eastAsia="zh-CN" w:bidi="ar"/>
              </w:rPr>
              <w:t>DIRECTOR</w:t>
            </w:r>
            <w:r>
              <w:rPr>
                <w:rFonts w:ascii="Calibri" w:eastAsia="SimSun" w:hAnsi="Calibri" w:cs="Calibri"/>
                <w:b/>
                <w:bCs/>
                <w:color w:val="000000"/>
                <w:sz w:val="24"/>
                <w:szCs w:val="24"/>
                <w:lang w:val="es-GT" w:eastAsia="zh-CN" w:bidi="ar"/>
              </w:rPr>
              <w:t xml:space="preserve"> </w:t>
            </w:r>
            <w:proofErr w:type="spellStart"/>
            <w:r>
              <w:rPr>
                <w:rFonts w:ascii="Calibri" w:eastAsia="SimSun" w:hAnsi="Calibri" w:cs="Calibri"/>
                <w:b/>
                <w:bCs/>
                <w:color w:val="000000"/>
                <w:sz w:val="24"/>
                <w:szCs w:val="24"/>
                <w:lang w:val="es-GT" w:eastAsia="zh-CN" w:bidi="ar"/>
              </w:rPr>
              <w:t>a.i.</w:t>
            </w:r>
            <w:proofErr w:type="spellEnd"/>
            <w:r>
              <w:rPr>
                <w:rFonts w:ascii="Calibri" w:eastAsia="SimSun" w:hAnsi="Calibri" w:cs="Calibri"/>
                <w:b/>
                <w:bCs/>
                <w:color w:val="000000"/>
                <w:sz w:val="24"/>
                <w:szCs w:val="24"/>
                <w:lang w:val="en-US" w:eastAsia="zh-CN" w:bidi="ar"/>
              </w:rPr>
              <w:t xml:space="preserve">: </w:t>
            </w:r>
            <w:r>
              <w:rPr>
                <w:rFonts w:ascii="Calibri" w:eastAsia="SimSun" w:hAnsi="Calibri" w:cs="Calibri"/>
                <w:b/>
                <w:bCs/>
                <w:color w:val="000000"/>
                <w:sz w:val="24"/>
                <w:szCs w:val="24"/>
                <w:lang w:val="es-GT" w:eastAsia="zh-CN" w:bidi="ar"/>
              </w:rPr>
              <w:t>Joni Arturo Barraza Díaz</w:t>
            </w:r>
          </w:p>
        </w:tc>
      </w:tr>
      <w:tr w:rsidR="00D25BD9" w14:paraId="3A50789E" w14:textId="77777777">
        <w:trPr>
          <w:trHeight w:val="315"/>
        </w:trPr>
        <w:tc>
          <w:tcPr>
            <w:tcW w:w="0" w:type="auto"/>
            <w:gridSpan w:val="9"/>
            <w:tcBorders>
              <w:top w:val="nil"/>
              <w:left w:val="nil"/>
              <w:bottom w:val="nil"/>
              <w:right w:val="nil"/>
            </w:tcBorders>
            <w:shd w:val="clear" w:color="auto" w:fill="FFFFFF"/>
            <w:noWrap/>
            <w:vAlign w:val="center"/>
          </w:tcPr>
          <w:p w14:paraId="1D254839" w14:textId="77777777" w:rsidR="00D25BD9" w:rsidRDefault="00902FB4">
            <w:pPr>
              <w:widowControl/>
              <w:jc w:val="center"/>
              <w:textAlignment w:val="center"/>
              <w:rPr>
                <w:rFonts w:ascii="Calibri" w:hAnsi="Calibri" w:cs="Calibri"/>
                <w:b/>
                <w:bCs/>
                <w:color w:val="000000"/>
                <w:sz w:val="24"/>
                <w:szCs w:val="24"/>
              </w:rPr>
            </w:pPr>
            <w:r>
              <w:rPr>
                <w:rFonts w:ascii="Calibri" w:eastAsia="SimSun" w:hAnsi="Calibri" w:cs="Calibri"/>
                <w:b/>
                <w:bCs/>
                <w:color w:val="000000"/>
                <w:sz w:val="24"/>
                <w:szCs w:val="24"/>
                <w:lang w:val="en-US" w:eastAsia="zh-CN" w:bidi="ar"/>
              </w:rPr>
              <w:t xml:space="preserve">FECHA DE </w:t>
            </w:r>
            <w:r>
              <w:rPr>
                <w:rFonts w:ascii="Calibri" w:eastAsia="SimSun" w:hAnsi="Calibri" w:cs="Calibri"/>
                <w:b/>
                <w:bCs/>
                <w:color w:val="000000"/>
                <w:sz w:val="24"/>
                <w:szCs w:val="24"/>
                <w:lang w:val="en-US" w:eastAsia="zh-CN" w:bidi="ar"/>
              </w:rPr>
              <w:t xml:space="preserve">ACTUALIZACIÓN: 14 de </w:t>
            </w:r>
            <w:proofErr w:type="spellStart"/>
            <w:r>
              <w:rPr>
                <w:rFonts w:ascii="Calibri" w:eastAsia="SimSun" w:hAnsi="Calibri" w:cs="Calibri"/>
                <w:b/>
                <w:bCs/>
                <w:color w:val="000000"/>
                <w:sz w:val="24"/>
                <w:szCs w:val="24"/>
                <w:lang w:val="en-US" w:eastAsia="zh-CN" w:bidi="ar"/>
              </w:rPr>
              <w:t>diciembre</w:t>
            </w:r>
            <w:proofErr w:type="spellEnd"/>
            <w:r>
              <w:rPr>
                <w:rFonts w:ascii="Calibri" w:eastAsia="SimSun" w:hAnsi="Calibri" w:cs="Calibri"/>
                <w:b/>
                <w:bCs/>
                <w:color w:val="000000"/>
                <w:sz w:val="24"/>
                <w:szCs w:val="24"/>
                <w:lang w:val="en-US" w:eastAsia="zh-CN" w:bidi="ar"/>
              </w:rPr>
              <w:t xml:space="preserve"> de 2022</w:t>
            </w:r>
          </w:p>
        </w:tc>
      </w:tr>
      <w:tr w:rsidR="00D25BD9" w14:paraId="1A203BE2" w14:textId="77777777">
        <w:trPr>
          <w:trHeight w:val="315"/>
        </w:trPr>
        <w:tc>
          <w:tcPr>
            <w:tcW w:w="0" w:type="auto"/>
            <w:gridSpan w:val="9"/>
            <w:tcBorders>
              <w:top w:val="nil"/>
              <w:left w:val="nil"/>
              <w:bottom w:val="nil"/>
              <w:right w:val="nil"/>
            </w:tcBorders>
            <w:shd w:val="clear" w:color="auto" w:fill="FFFFFF"/>
            <w:noWrap/>
            <w:vAlign w:val="center"/>
          </w:tcPr>
          <w:p w14:paraId="3C300AEF" w14:textId="77777777" w:rsidR="00D25BD9" w:rsidRDefault="00902FB4">
            <w:pPr>
              <w:widowControl/>
              <w:jc w:val="center"/>
              <w:textAlignment w:val="center"/>
              <w:rPr>
                <w:rFonts w:ascii="Calibri" w:hAnsi="Calibri" w:cs="Calibri"/>
                <w:b/>
                <w:bCs/>
                <w:color w:val="000000"/>
                <w:sz w:val="24"/>
                <w:szCs w:val="24"/>
              </w:rPr>
            </w:pPr>
            <w:r>
              <w:rPr>
                <w:rFonts w:ascii="Calibri" w:eastAsia="SimSun" w:hAnsi="Calibri" w:cs="Calibri"/>
                <w:b/>
                <w:bCs/>
                <w:color w:val="000000"/>
                <w:sz w:val="24"/>
                <w:szCs w:val="24"/>
                <w:lang w:val="en-US" w:eastAsia="zh-CN" w:bidi="ar"/>
              </w:rPr>
              <w:t xml:space="preserve">CORRESPONDE AL MES DE: </w:t>
            </w:r>
            <w:proofErr w:type="spellStart"/>
            <w:r>
              <w:rPr>
                <w:rFonts w:ascii="Calibri" w:eastAsia="SimSun" w:hAnsi="Calibri" w:cs="Calibri"/>
                <w:b/>
                <w:bCs/>
                <w:color w:val="000000"/>
                <w:sz w:val="24"/>
                <w:szCs w:val="24"/>
                <w:lang w:val="en-US" w:eastAsia="zh-CN" w:bidi="ar"/>
              </w:rPr>
              <w:t>Noviembre</w:t>
            </w:r>
            <w:proofErr w:type="spellEnd"/>
            <w:r>
              <w:rPr>
                <w:rFonts w:ascii="Calibri" w:eastAsia="SimSun" w:hAnsi="Calibri" w:cs="Calibri"/>
                <w:b/>
                <w:bCs/>
                <w:color w:val="000000"/>
                <w:sz w:val="24"/>
                <w:szCs w:val="24"/>
                <w:lang w:val="en-US" w:eastAsia="zh-CN" w:bidi="ar"/>
              </w:rPr>
              <w:t xml:space="preserve"> 2022</w:t>
            </w:r>
          </w:p>
        </w:tc>
      </w:tr>
      <w:tr w:rsidR="00D25BD9" w14:paraId="34EDC040" w14:textId="77777777">
        <w:trPr>
          <w:trHeight w:val="300"/>
        </w:trPr>
        <w:tc>
          <w:tcPr>
            <w:tcW w:w="0" w:type="auto"/>
            <w:tcBorders>
              <w:top w:val="nil"/>
              <w:left w:val="nil"/>
              <w:bottom w:val="nil"/>
              <w:right w:val="nil"/>
            </w:tcBorders>
            <w:shd w:val="clear" w:color="auto" w:fill="FFFFFF"/>
            <w:noWrap/>
            <w:vAlign w:val="bottom"/>
          </w:tcPr>
          <w:p w14:paraId="61A60466"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390398D8"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5A0B5D80"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010ED8D6"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31A13B59"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116E8241"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5787AA14"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0A9494C7"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011C4773" w14:textId="77777777" w:rsidR="00D25BD9" w:rsidRDefault="00D25BD9">
            <w:pPr>
              <w:jc w:val="right"/>
              <w:rPr>
                <w:rFonts w:ascii="Calibri" w:hAnsi="Calibri" w:cs="Calibri"/>
                <w:color w:val="000000"/>
              </w:rPr>
            </w:pPr>
          </w:p>
        </w:tc>
      </w:tr>
      <w:tr w:rsidR="00D25BD9" w14:paraId="64F104ED" w14:textId="77777777">
        <w:trPr>
          <w:trHeight w:val="1410"/>
        </w:trPr>
        <w:tc>
          <w:tcPr>
            <w:tcW w:w="0" w:type="auto"/>
            <w:tcBorders>
              <w:top w:val="single" w:sz="4" w:space="0" w:color="000000"/>
              <w:left w:val="single" w:sz="4" w:space="0" w:color="000000"/>
              <w:bottom w:val="single" w:sz="4" w:space="0" w:color="000000"/>
              <w:right w:val="single" w:sz="4" w:space="0" w:color="000000"/>
            </w:tcBorders>
            <w:shd w:val="clear" w:color="auto" w:fill="C6E0B4"/>
            <w:vAlign w:val="center"/>
          </w:tcPr>
          <w:p w14:paraId="1FF516F1" w14:textId="77777777" w:rsidR="00D25BD9" w:rsidRDefault="00902FB4">
            <w:pPr>
              <w:widowControl/>
              <w:jc w:val="center"/>
              <w:textAlignment w:val="center"/>
              <w:rPr>
                <w:rFonts w:ascii="Calibri" w:hAnsi="Calibri" w:cs="Calibri"/>
                <w:b/>
                <w:bCs/>
                <w:color w:val="000000"/>
              </w:rPr>
            </w:pPr>
            <w:r>
              <w:rPr>
                <w:rFonts w:ascii="Calibri" w:eastAsia="SimSun" w:hAnsi="Calibri" w:cs="Calibri"/>
                <w:b/>
                <w:bCs/>
                <w:color w:val="000000"/>
                <w:lang w:val="en-US" w:eastAsia="zh-CN" w:bidi="ar"/>
              </w:rPr>
              <w:t>TIPO</w:t>
            </w:r>
          </w:p>
        </w:tc>
        <w:tc>
          <w:tcPr>
            <w:tcW w:w="0" w:type="auto"/>
            <w:tcBorders>
              <w:top w:val="single" w:sz="4" w:space="0" w:color="000000"/>
              <w:left w:val="single" w:sz="4" w:space="0" w:color="000000"/>
              <w:bottom w:val="single" w:sz="4" w:space="0" w:color="000000"/>
              <w:right w:val="single" w:sz="4" w:space="0" w:color="000000"/>
            </w:tcBorders>
            <w:shd w:val="clear" w:color="auto" w:fill="C6E0B4"/>
            <w:vAlign w:val="center"/>
          </w:tcPr>
          <w:p w14:paraId="187DE9AB" w14:textId="77777777" w:rsidR="00D25BD9" w:rsidRDefault="00902FB4">
            <w:pPr>
              <w:widowControl/>
              <w:jc w:val="center"/>
              <w:textAlignment w:val="center"/>
              <w:rPr>
                <w:rFonts w:ascii="Calibri" w:hAnsi="Calibri" w:cs="Calibri"/>
                <w:b/>
                <w:bCs/>
                <w:color w:val="000000"/>
              </w:rPr>
            </w:pPr>
            <w:r>
              <w:rPr>
                <w:rFonts w:ascii="Calibri" w:eastAsia="SimSun" w:hAnsi="Calibri" w:cs="Calibri"/>
                <w:b/>
                <w:bCs/>
                <w:color w:val="000000"/>
                <w:lang w:val="en-US" w:eastAsia="zh-CN" w:bidi="ar"/>
              </w:rPr>
              <w:t>FECHA SALIDA</w:t>
            </w:r>
          </w:p>
        </w:tc>
        <w:tc>
          <w:tcPr>
            <w:tcW w:w="0" w:type="auto"/>
            <w:tcBorders>
              <w:top w:val="single" w:sz="4" w:space="0" w:color="000000"/>
              <w:left w:val="single" w:sz="4" w:space="0" w:color="000000"/>
              <w:bottom w:val="single" w:sz="4" w:space="0" w:color="000000"/>
              <w:right w:val="single" w:sz="4" w:space="0" w:color="000000"/>
            </w:tcBorders>
            <w:shd w:val="clear" w:color="auto" w:fill="C6E0B4"/>
            <w:vAlign w:val="center"/>
          </w:tcPr>
          <w:p w14:paraId="3179F33E" w14:textId="77777777" w:rsidR="00D25BD9" w:rsidRDefault="00902FB4">
            <w:pPr>
              <w:widowControl/>
              <w:jc w:val="center"/>
              <w:textAlignment w:val="center"/>
              <w:rPr>
                <w:rFonts w:ascii="Calibri" w:hAnsi="Calibri" w:cs="Calibri"/>
                <w:b/>
                <w:bCs/>
                <w:color w:val="000000"/>
              </w:rPr>
            </w:pPr>
            <w:r>
              <w:rPr>
                <w:rFonts w:ascii="Calibri" w:eastAsia="SimSun" w:hAnsi="Calibri" w:cs="Calibri"/>
                <w:b/>
                <w:bCs/>
                <w:color w:val="000000"/>
                <w:lang w:val="en-US" w:eastAsia="zh-CN" w:bidi="ar"/>
              </w:rPr>
              <w:t>FECHA RETORNO</w:t>
            </w:r>
          </w:p>
        </w:tc>
        <w:tc>
          <w:tcPr>
            <w:tcW w:w="0" w:type="auto"/>
            <w:tcBorders>
              <w:top w:val="single" w:sz="4" w:space="0" w:color="000000"/>
              <w:left w:val="single" w:sz="4" w:space="0" w:color="000000"/>
              <w:bottom w:val="single" w:sz="4" w:space="0" w:color="000000"/>
              <w:right w:val="single" w:sz="4" w:space="0" w:color="000000"/>
            </w:tcBorders>
            <w:shd w:val="clear" w:color="auto" w:fill="C6E0B4"/>
            <w:vAlign w:val="center"/>
          </w:tcPr>
          <w:p w14:paraId="2E755081" w14:textId="77777777" w:rsidR="00D25BD9" w:rsidRDefault="00902FB4">
            <w:pPr>
              <w:widowControl/>
              <w:jc w:val="center"/>
              <w:textAlignment w:val="center"/>
              <w:rPr>
                <w:rFonts w:ascii="Calibri" w:hAnsi="Calibri" w:cs="Calibri"/>
                <w:b/>
                <w:bCs/>
                <w:color w:val="000000"/>
              </w:rPr>
            </w:pPr>
            <w:r>
              <w:rPr>
                <w:rFonts w:ascii="Calibri" w:eastAsia="SimSun" w:hAnsi="Calibri" w:cs="Calibri"/>
                <w:b/>
                <w:bCs/>
                <w:color w:val="000000"/>
                <w:lang w:val="en-US" w:eastAsia="zh-CN" w:bidi="ar"/>
              </w:rPr>
              <w:t>RENGLÓN</w:t>
            </w:r>
          </w:p>
        </w:tc>
        <w:tc>
          <w:tcPr>
            <w:tcW w:w="0" w:type="auto"/>
            <w:tcBorders>
              <w:top w:val="single" w:sz="4" w:space="0" w:color="000000"/>
              <w:left w:val="single" w:sz="4" w:space="0" w:color="000000"/>
              <w:bottom w:val="single" w:sz="4" w:space="0" w:color="000000"/>
              <w:right w:val="single" w:sz="4" w:space="0" w:color="000000"/>
            </w:tcBorders>
            <w:shd w:val="clear" w:color="auto" w:fill="C6E0B4"/>
            <w:vAlign w:val="center"/>
          </w:tcPr>
          <w:p w14:paraId="659E1ED1" w14:textId="77777777" w:rsidR="00D25BD9" w:rsidRDefault="00902FB4">
            <w:pPr>
              <w:widowControl/>
              <w:jc w:val="center"/>
              <w:textAlignment w:val="center"/>
              <w:rPr>
                <w:rFonts w:ascii="Calibri" w:hAnsi="Calibri" w:cs="Calibri"/>
                <w:b/>
                <w:bCs/>
                <w:color w:val="000000"/>
              </w:rPr>
            </w:pPr>
            <w:r>
              <w:rPr>
                <w:rFonts w:ascii="Calibri" w:eastAsia="SimSun" w:hAnsi="Calibri" w:cs="Calibri"/>
                <w:b/>
                <w:bCs/>
                <w:color w:val="000000"/>
                <w:lang w:val="en-US" w:eastAsia="zh-CN" w:bidi="ar"/>
              </w:rPr>
              <w:t>NOMBRE DEL SERVIDOR PÚBLICO</w:t>
            </w:r>
          </w:p>
        </w:tc>
        <w:tc>
          <w:tcPr>
            <w:tcW w:w="0" w:type="auto"/>
            <w:tcBorders>
              <w:top w:val="single" w:sz="4" w:space="0" w:color="000000"/>
              <w:left w:val="single" w:sz="4" w:space="0" w:color="000000"/>
              <w:bottom w:val="single" w:sz="4" w:space="0" w:color="000000"/>
              <w:right w:val="single" w:sz="4" w:space="0" w:color="000000"/>
            </w:tcBorders>
            <w:shd w:val="clear" w:color="auto" w:fill="C6E0B4"/>
            <w:vAlign w:val="center"/>
          </w:tcPr>
          <w:p w14:paraId="7E113816" w14:textId="77777777" w:rsidR="00D25BD9" w:rsidRDefault="00902FB4">
            <w:pPr>
              <w:widowControl/>
              <w:jc w:val="center"/>
              <w:textAlignment w:val="center"/>
              <w:rPr>
                <w:rFonts w:ascii="Calibri" w:hAnsi="Calibri" w:cs="Calibri"/>
                <w:b/>
                <w:bCs/>
                <w:color w:val="000000"/>
              </w:rPr>
            </w:pPr>
            <w:r>
              <w:rPr>
                <w:rFonts w:ascii="Calibri" w:eastAsia="SimSun" w:hAnsi="Calibri" w:cs="Calibri"/>
                <w:b/>
                <w:bCs/>
                <w:color w:val="000000"/>
                <w:lang w:val="en-US" w:eastAsia="zh-CN" w:bidi="ar"/>
              </w:rPr>
              <w:t>DESTINO</w:t>
            </w:r>
          </w:p>
        </w:tc>
        <w:tc>
          <w:tcPr>
            <w:tcW w:w="0" w:type="auto"/>
            <w:tcBorders>
              <w:top w:val="single" w:sz="4" w:space="0" w:color="000000"/>
              <w:left w:val="single" w:sz="4" w:space="0" w:color="000000"/>
              <w:bottom w:val="single" w:sz="4" w:space="0" w:color="000000"/>
              <w:right w:val="single" w:sz="4" w:space="0" w:color="000000"/>
            </w:tcBorders>
            <w:shd w:val="clear" w:color="auto" w:fill="C6E0B4"/>
            <w:vAlign w:val="center"/>
          </w:tcPr>
          <w:p w14:paraId="75A1ABC2" w14:textId="77777777" w:rsidR="00D25BD9" w:rsidRDefault="00902FB4">
            <w:pPr>
              <w:widowControl/>
              <w:jc w:val="center"/>
              <w:textAlignment w:val="center"/>
              <w:rPr>
                <w:rFonts w:ascii="Calibri" w:hAnsi="Calibri" w:cs="Calibri"/>
                <w:b/>
                <w:bCs/>
                <w:color w:val="000000"/>
              </w:rPr>
            </w:pPr>
            <w:r>
              <w:rPr>
                <w:rFonts w:ascii="Calibri" w:eastAsia="SimSun" w:hAnsi="Calibri" w:cs="Calibri"/>
                <w:b/>
                <w:bCs/>
                <w:color w:val="000000"/>
                <w:lang w:val="en-US" w:eastAsia="zh-CN" w:bidi="ar"/>
              </w:rPr>
              <w:t>OBJETIVO DEL VIAJE</w:t>
            </w:r>
          </w:p>
        </w:tc>
        <w:tc>
          <w:tcPr>
            <w:tcW w:w="0" w:type="auto"/>
            <w:tcBorders>
              <w:top w:val="single" w:sz="4" w:space="0" w:color="000000"/>
              <w:left w:val="single" w:sz="4" w:space="0" w:color="000000"/>
              <w:bottom w:val="single" w:sz="4" w:space="0" w:color="000000"/>
              <w:right w:val="single" w:sz="4" w:space="0" w:color="000000"/>
            </w:tcBorders>
            <w:shd w:val="clear" w:color="auto" w:fill="C6E0B4"/>
            <w:vAlign w:val="center"/>
          </w:tcPr>
          <w:p w14:paraId="564736C6" w14:textId="77777777" w:rsidR="00D25BD9" w:rsidRDefault="00902FB4">
            <w:pPr>
              <w:widowControl/>
              <w:jc w:val="center"/>
              <w:textAlignment w:val="center"/>
              <w:rPr>
                <w:rFonts w:ascii="Calibri" w:hAnsi="Calibri" w:cs="Calibri"/>
                <w:b/>
                <w:bCs/>
                <w:color w:val="000000"/>
              </w:rPr>
            </w:pPr>
            <w:r>
              <w:rPr>
                <w:rFonts w:ascii="Calibri" w:eastAsia="SimSun" w:hAnsi="Calibri" w:cs="Calibri"/>
                <w:b/>
                <w:bCs/>
                <w:color w:val="000000"/>
                <w:lang w:val="en-US" w:eastAsia="zh-CN" w:bidi="ar"/>
              </w:rPr>
              <w:t>COSTO DE BOLETO AEREO</w:t>
            </w:r>
          </w:p>
        </w:tc>
        <w:tc>
          <w:tcPr>
            <w:tcW w:w="0" w:type="auto"/>
            <w:tcBorders>
              <w:top w:val="single" w:sz="4" w:space="0" w:color="000000"/>
              <w:left w:val="single" w:sz="4" w:space="0" w:color="000000"/>
              <w:bottom w:val="single" w:sz="4" w:space="0" w:color="000000"/>
              <w:right w:val="single" w:sz="4" w:space="0" w:color="000000"/>
            </w:tcBorders>
            <w:shd w:val="clear" w:color="auto" w:fill="C6E0B4"/>
            <w:vAlign w:val="center"/>
          </w:tcPr>
          <w:p w14:paraId="050D292B" w14:textId="77777777" w:rsidR="00D25BD9" w:rsidRDefault="00902FB4">
            <w:pPr>
              <w:widowControl/>
              <w:jc w:val="center"/>
              <w:textAlignment w:val="center"/>
              <w:rPr>
                <w:rFonts w:ascii="Calibri" w:hAnsi="Calibri" w:cs="Calibri"/>
                <w:b/>
                <w:bCs/>
                <w:color w:val="000000"/>
              </w:rPr>
            </w:pPr>
            <w:r>
              <w:rPr>
                <w:rFonts w:ascii="Calibri" w:eastAsia="SimSun" w:hAnsi="Calibri" w:cs="Calibri"/>
                <w:b/>
                <w:bCs/>
                <w:color w:val="000000"/>
                <w:lang w:val="en-US" w:eastAsia="zh-CN" w:bidi="ar"/>
              </w:rPr>
              <w:t xml:space="preserve"> COSTO </w:t>
            </w:r>
          </w:p>
        </w:tc>
      </w:tr>
      <w:tr w:rsidR="00D25BD9" w14:paraId="5836650C" w14:textId="77777777">
        <w:trPr>
          <w:trHeight w:val="1095"/>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0D56DBAE" w14:textId="77777777" w:rsidR="00D25BD9" w:rsidRDefault="00902FB4">
            <w:pPr>
              <w:widowControl/>
              <w:jc w:val="center"/>
              <w:textAlignment w:val="center"/>
              <w:rPr>
                <w:rFonts w:ascii="Calibri" w:hAnsi="Calibri" w:cs="Calibri"/>
                <w:b/>
                <w:bCs/>
                <w:color w:val="000000"/>
                <w:sz w:val="28"/>
                <w:szCs w:val="28"/>
              </w:rPr>
            </w:pPr>
            <w:r>
              <w:rPr>
                <w:rFonts w:ascii="Calibri" w:eastAsia="SimSun" w:hAnsi="Calibri" w:cs="Calibri"/>
                <w:b/>
                <w:bCs/>
                <w:color w:val="000000"/>
                <w:sz w:val="28"/>
                <w:szCs w:val="28"/>
                <w:lang w:val="en-US" w:eastAsia="zh-CN" w:bidi="ar"/>
              </w:rPr>
              <w:t xml:space="preserve">Sin </w:t>
            </w:r>
            <w:proofErr w:type="spellStart"/>
            <w:r>
              <w:rPr>
                <w:rFonts w:ascii="Calibri" w:eastAsia="SimSun" w:hAnsi="Calibri" w:cs="Calibri"/>
                <w:b/>
                <w:bCs/>
                <w:color w:val="000000"/>
                <w:sz w:val="28"/>
                <w:szCs w:val="28"/>
                <w:lang w:val="en-US" w:eastAsia="zh-CN" w:bidi="ar"/>
              </w:rPr>
              <w:t>Movimiento</w:t>
            </w:r>
            <w:proofErr w:type="spellEnd"/>
          </w:p>
        </w:tc>
      </w:tr>
      <w:tr w:rsidR="00D25BD9" w14:paraId="32E0C649" w14:textId="77777777">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9CF5819"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 xml:space="preserve">VIÁTICO </w:t>
            </w:r>
            <w:r>
              <w:rPr>
                <w:rFonts w:ascii="Calibri" w:eastAsia="SimSun" w:hAnsi="Calibri" w:cs="Calibri"/>
                <w:color w:val="000000"/>
                <w:sz w:val="20"/>
                <w:szCs w:val="20"/>
                <w:lang w:val="en-US" w:eastAsia="zh-CN" w:bidi="ar"/>
              </w:rPr>
              <w:t>INTERNACIONAL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2738FA5"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65AA19C"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DF68A07" w14:textId="77777777" w:rsidR="00D25BD9" w:rsidRDefault="00D25BD9">
            <w:pPr>
              <w:jc w:val="center"/>
              <w:rPr>
                <w:rFonts w:ascii="Calibri" w:hAnsi="Calibri" w:cs="Calibri"/>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61A1CC3"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2CE4619"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E63FE13"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D172CAA"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D196912"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w:t>
            </w:r>
          </w:p>
        </w:tc>
      </w:tr>
      <w:tr w:rsidR="00D25BD9" w14:paraId="1650D688" w14:textId="77777777">
        <w:trPr>
          <w:trHeight w:val="105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7423A3D3" w14:textId="77777777" w:rsidR="00D25BD9" w:rsidRDefault="00902FB4">
            <w:pPr>
              <w:widowControl/>
              <w:jc w:val="center"/>
              <w:textAlignment w:val="center"/>
              <w:rPr>
                <w:rFonts w:ascii="Calibri" w:hAnsi="Calibri" w:cs="Calibri"/>
                <w:b/>
                <w:bCs/>
                <w:color w:val="000000"/>
                <w:sz w:val="28"/>
                <w:szCs w:val="28"/>
              </w:rPr>
            </w:pPr>
            <w:r>
              <w:rPr>
                <w:rFonts w:ascii="Calibri" w:eastAsia="SimSun" w:hAnsi="Calibri" w:cs="Calibri"/>
                <w:b/>
                <w:bCs/>
                <w:color w:val="000000"/>
                <w:sz w:val="28"/>
                <w:szCs w:val="28"/>
                <w:lang w:val="en-US" w:eastAsia="zh-CN" w:bidi="ar"/>
              </w:rPr>
              <w:t xml:space="preserve">Sin </w:t>
            </w:r>
            <w:proofErr w:type="spellStart"/>
            <w:r>
              <w:rPr>
                <w:rFonts w:ascii="Calibri" w:eastAsia="SimSun" w:hAnsi="Calibri" w:cs="Calibri"/>
                <w:b/>
                <w:bCs/>
                <w:color w:val="000000"/>
                <w:sz w:val="28"/>
                <w:szCs w:val="28"/>
                <w:lang w:val="en-US" w:eastAsia="zh-CN" w:bidi="ar"/>
              </w:rPr>
              <w:t>Movimiento</w:t>
            </w:r>
            <w:proofErr w:type="spellEnd"/>
          </w:p>
        </w:tc>
      </w:tr>
      <w:tr w:rsidR="00D25BD9" w14:paraId="14E66D9C" w14:textId="77777777">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642E311"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VIÁTICO NACIONAL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F0DDDD7"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26/10/2022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20452B5"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28/10/2022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AE595D0"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´011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4B11EE8"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MILTON ROLANDO CABRERA BELLOSO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9FB9C05"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 xml:space="preserve">CHIQUIMULA Y </w:t>
            </w:r>
            <w:r>
              <w:rPr>
                <w:rFonts w:ascii="Calibri" w:eastAsia="SimSun" w:hAnsi="Calibri" w:cs="Calibri"/>
                <w:color w:val="000000"/>
                <w:sz w:val="20"/>
                <w:szCs w:val="20"/>
                <w:lang w:val="en-US" w:eastAsia="zh-CN" w:bidi="ar"/>
              </w:rPr>
              <w:t>JUTIAPA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49D61AE" w14:textId="77777777" w:rsidR="00D25BD9" w:rsidRDefault="00902FB4">
            <w:pPr>
              <w:widowControl/>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REALIZAR EVALUACIÓN DE EFECTIVIDAD DE MANEJO DEL ÁREA DE USOS MÚLTIPLES VOLCÁN Y LAGUNA DE IPALA Y VERIFICACIÓN DE CAMPO.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4B91F69"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CF6D8C3"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 xml:space="preserve"> 613.00 </w:t>
            </w:r>
          </w:p>
        </w:tc>
      </w:tr>
      <w:tr w:rsidR="00D25BD9" w14:paraId="14526FF9" w14:textId="77777777">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707B90F"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VIÁTICO NACIONAL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E5367EA"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15/11/2022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0C65253"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18/11/2022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3511D95"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´031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9E8B864"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ALVARO MANOLO SUMALE BUEZO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FF6B74F"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ALTA VERAPAZ</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6E32984" w14:textId="77777777" w:rsidR="00D25BD9" w:rsidRDefault="00902FB4">
            <w:pPr>
              <w:widowControl/>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TRASLADO DE AUDITOR GUBERNAMENTAL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3BC824B"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1DF732E"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 xml:space="preserve"> 603.00 </w:t>
            </w:r>
          </w:p>
        </w:tc>
      </w:tr>
      <w:tr w:rsidR="00D25BD9" w14:paraId="0434C70E" w14:textId="77777777">
        <w:trPr>
          <w:trHeight w:val="108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99E6924"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lastRenderedPageBreak/>
              <w:t>VIÁTICO NACIONAL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D346113"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23/11/2022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D7CC4F5"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25/11/2022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69CC78B"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´011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79FDF7C"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WALTER ADRIAN RUIZ ALVARADO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B4D7687"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ALTA VERAPAZ</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5C91B1E" w14:textId="77777777" w:rsidR="00D25BD9" w:rsidRDefault="00902FB4">
            <w:pPr>
              <w:widowControl/>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 xml:space="preserve">REALIZAR SUPERVISIÓN PARA EL SEGUIMIENTO AL AVANCE DE LOS TRABAJOS PARA EL SERVICIO DE CONSERVACIÓN DE </w:t>
            </w:r>
            <w:r>
              <w:rPr>
                <w:rFonts w:ascii="Calibri" w:eastAsia="SimSun" w:hAnsi="Calibri" w:cs="Calibri"/>
                <w:color w:val="000000"/>
                <w:sz w:val="20"/>
                <w:szCs w:val="20"/>
                <w:lang w:val="en-US" w:eastAsia="zh-CN" w:bidi="ar"/>
              </w:rPr>
              <w:t>CAMINAMIENTOS Y MIRADORES INSTALADOS EN EL SENDERO DEL MONUMENTO NATURAL SEMUC CHAMPEY.</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F223453"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E3E399C"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 xml:space="preserve"> 668.00 </w:t>
            </w:r>
          </w:p>
        </w:tc>
      </w:tr>
      <w:tr w:rsidR="00D25BD9" w14:paraId="4B3ACE2C" w14:textId="77777777">
        <w:trPr>
          <w:trHeight w:val="108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7C50C18"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RECONOCIMIENTO DE GASTOS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D6DF4C5"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17/10/2022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E5413BD"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19/10/2022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A862242"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´029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6DD2DB1"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ASTRID MARICELA JUMP MONTERROSO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E2ED8D5"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PETÉN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641550B" w14:textId="77777777" w:rsidR="00D25BD9" w:rsidRDefault="00902FB4">
            <w:pPr>
              <w:widowControl/>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 xml:space="preserve">INSPECCIÓN TÉCNICA ENFOCADA A LOS </w:t>
            </w:r>
            <w:r>
              <w:rPr>
                <w:rFonts w:ascii="Calibri" w:eastAsia="SimSun" w:hAnsi="Calibri" w:cs="Calibri"/>
                <w:color w:val="000000"/>
                <w:sz w:val="20"/>
                <w:szCs w:val="20"/>
                <w:lang w:val="en-US" w:eastAsia="zh-CN" w:bidi="ar"/>
              </w:rPr>
              <w:t>POTENCIALES IMPACTOS A LA DIVERSIDAD BIOLÓGICA Y AL PAISAJE DEL PROYECTO 2022-36474 Y MONITOREO AL PROYECTO EN FASE DE EJECUCIÓN 2016-120228.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36875E4"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97F7F13"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 xml:space="preserve"> 607.00 </w:t>
            </w:r>
          </w:p>
        </w:tc>
      </w:tr>
      <w:tr w:rsidR="00D25BD9" w14:paraId="459B7E37" w14:textId="77777777">
        <w:trPr>
          <w:trHeight w:val="96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A0458C2"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RECONOCIMIENTO DE GASTOS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3CDDE1A"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17/10/2022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BCE33D6"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19/10/2022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0A7488D"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´029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C96F85B"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 xml:space="preserve">HELEN ADRIANA LARIOS </w:t>
            </w:r>
            <w:r>
              <w:rPr>
                <w:rFonts w:ascii="Calibri" w:eastAsia="SimSun" w:hAnsi="Calibri" w:cs="Calibri"/>
                <w:color w:val="000000"/>
                <w:sz w:val="20"/>
                <w:szCs w:val="20"/>
                <w:lang w:val="en-US" w:eastAsia="zh-CN" w:bidi="ar"/>
              </w:rPr>
              <w:t>GUERRERO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6C27834"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ALTA VERAPAZ Y BAJA VERAPAZ</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D8A2A42" w14:textId="77777777" w:rsidR="00D25BD9" w:rsidRDefault="00902FB4">
            <w:pPr>
              <w:widowControl/>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VISITA DE CAMPO PARA REALIZAR EL DIAGNOSTICO PARA CONOCER EL ESTADO ACTUA DEL USO PUBLICO DE ÁREAS PROTEGIDAS DEL SIGAP CON VISITACIÓN TURÍSTICA EN LA RESERVA DE BIOSFERA SIERRA DE LAS MINAS.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8841386"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DEDC496"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 xml:space="preserve"> 1,122.50</w:t>
            </w:r>
            <w:r>
              <w:rPr>
                <w:rFonts w:ascii="Calibri" w:eastAsia="SimSun" w:hAnsi="Calibri" w:cs="Calibri"/>
                <w:color w:val="000000"/>
                <w:sz w:val="20"/>
                <w:szCs w:val="20"/>
                <w:lang w:val="en-US" w:eastAsia="zh-CN" w:bidi="ar"/>
              </w:rPr>
              <w:t xml:space="preserve"> </w:t>
            </w:r>
          </w:p>
        </w:tc>
      </w:tr>
      <w:tr w:rsidR="00D25BD9" w14:paraId="2B5A4EB8" w14:textId="77777777">
        <w:trPr>
          <w:trHeight w:val="96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945E802"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RECONOCIMIENTO DE GASTOS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9E28160"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17/10/2022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18A0209"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19/10/2022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67CFC05"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´029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3DD231B"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MARÍA DENISSE CORDÓN ZUÑIGA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598B41B"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ALTA VERAPAZ Y BAJA VERAPAZ</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E42157F" w14:textId="77777777" w:rsidR="00D25BD9" w:rsidRDefault="00902FB4">
            <w:pPr>
              <w:widowControl/>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 xml:space="preserve">VISITA DE CAMPO PARA REALIZAR EL DIAGNOSTICO PARA CONOCER EL ESTADO ACTUA DEL USO PUBLICO DE ÁREAS PROTEGIDAS DEL SIGAP CON VISITACIÓN </w:t>
            </w:r>
            <w:r>
              <w:rPr>
                <w:rFonts w:ascii="Calibri" w:eastAsia="SimSun" w:hAnsi="Calibri" w:cs="Calibri"/>
                <w:color w:val="000000"/>
                <w:sz w:val="20"/>
                <w:szCs w:val="20"/>
                <w:lang w:val="en-US" w:eastAsia="zh-CN" w:bidi="ar"/>
              </w:rPr>
              <w:t>TURÍSTICA EN LA RESERVA DE BIOSFERA SIERRA DE LAS MINAS.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83F90FC"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9AA0A50" w14:textId="77777777" w:rsidR="00D25BD9" w:rsidRDefault="00902FB4">
            <w:pPr>
              <w:widowControl/>
              <w:jc w:val="center"/>
              <w:textAlignment w:val="center"/>
              <w:rPr>
                <w:rFonts w:ascii="Calibri" w:hAnsi="Calibri" w:cs="Calibri"/>
                <w:color w:val="000000"/>
                <w:sz w:val="20"/>
                <w:szCs w:val="20"/>
              </w:rPr>
            </w:pPr>
            <w:r>
              <w:rPr>
                <w:rFonts w:ascii="Calibri" w:eastAsia="SimSun" w:hAnsi="Calibri" w:cs="Calibri"/>
                <w:color w:val="000000"/>
                <w:sz w:val="20"/>
                <w:szCs w:val="20"/>
                <w:lang w:val="en-US" w:eastAsia="zh-CN" w:bidi="ar"/>
              </w:rPr>
              <w:t xml:space="preserve"> 1,146.50 </w:t>
            </w:r>
          </w:p>
        </w:tc>
      </w:tr>
      <w:tr w:rsidR="00D25BD9" w14:paraId="39BD6833" w14:textId="77777777">
        <w:trPr>
          <w:trHeight w:val="300"/>
        </w:trPr>
        <w:tc>
          <w:tcPr>
            <w:tcW w:w="0" w:type="auto"/>
            <w:tcBorders>
              <w:top w:val="nil"/>
              <w:left w:val="nil"/>
              <w:bottom w:val="nil"/>
              <w:right w:val="nil"/>
            </w:tcBorders>
            <w:shd w:val="clear" w:color="auto" w:fill="FFFFFF"/>
            <w:noWrap/>
            <w:vAlign w:val="bottom"/>
          </w:tcPr>
          <w:p w14:paraId="428AB067"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5D9E24CD"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16F6ADF5"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107C4F8C"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0C04628A"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noWrap/>
            <w:vAlign w:val="bottom"/>
          </w:tcPr>
          <w:p w14:paraId="1F44EFD9" w14:textId="77777777" w:rsidR="00D25BD9" w:rsidRDefault="00D25BD9">
            <w:pPr>
              <w:rPr>
                <w:rFonts w:ascii="Calibri" w:hAnsi="Calibri" w:cs="Calibri"/>
                <w:color w:val="000000"/>
              </w:rPr>
            </w:pPr>
          </w:p>
        </w:tc>
        <w:tc>
          <w:tcPr>
            <w:tcW w:w="0" w:type="auto"/>
            <w:tcBorders>
              <w:top w:val="nil"/>
              <w:left w:val="nil"/>
              <w:bottom w:val="nil"/>
              <w:right w:val="nil"/>
            </w:tcBorders>
            <w:shd w:val="clear" w:color="auto" w:fill="FFFFFF"/>
            <w:vAlign w:val="center"/>
          </w:tcPr>
          <w:p w14:paraId="32B215A6" w14:textId="77777777" w:rsidR="00D25BD9" w:rsidRDefault="00D25BD9">
            <w:pPr>
              <w:jc w:val="center"/>
              <w:rPr>
                <w:rFonts w:ascii="Calibri" w:hAnsi="Calibri" w:cs="Calibri"/>
                <w:color w:val="000000"/>
                <w:sz w:val="20"/>
                <w:szCs w:val="20"/>
              </w:rPr>
            </w:pPr>
          </w:p>
        </w:tc>
        <w:tc>
          <w:tcPr>
            <w:tcW w:w="0" w:type="auto"/>
            <w:tcBorders>
              <w:top w:val="nil"/>
              <w:left w:val="nil"/>
              <w:bottom w:val="nil"/>
              <w:right w:val="nil"/>
            </w:tcBorders>
            <w:shd w:val="clear" w:color="auto" w:fill="FFFFFF"/>
            <w:vAlign w:val="center"/>
          </w:tcPr>
          <w:p w14:paraId="74F55585" w14:textId="77777777" w:rsidR="00D25BD9" w:rsidRDefault="00D25BD9">
            <w:pPr>
              <w:jc w:val="center"/>
              <w:rPr>
                <w:rFonts w:ascii="Calibri" w:hAnsi="Calibri" w:cs="Calibri"/>
                <w:color w:val="000000"/>
                <w:sz w:val="20"/>
                <w:szCs w:val="20"/>
              </w:rPr>
            </w:pPr>
          </w:p>
        </w:tc>
        <w:tc>
          <w:tcPr>
            <w:tcW w:w="0" w:type="auto"/>
            <w:tcBorders>
              <w:top w:val="nil"/>
              <w:left w:val="nil"/>
              <w:bottom w:val="nil"/>
              <w:right w:val="nil"/>
            </w:tcBorders>
            <w:shd w:val="clear" w:color="auto" w:fill="FFFFFF"/>
            <w:noWrap/>
            <w:vAlign w:val="bottom"/>
          </w:tcPr>
          <w:p w14:paraId="02DED5D1" w14:textId="77777777" w:rsidR="00D25BD9" w:rsidRDefault="00D25BD9">
            <w:pPr>
              <w:jc w:val="right"/>
              <w:rPr>
                <w:rFonts w:ascii="Calibri" w:hAnsi="Calibri" w:cs="Calibri"/>
                <w:color w:val="000000"/>
              </w:rPr>
            </w:pPr>
          </w:p>
        </w:tc>
      </w:tr>
      <w:tr w:rsidR="00D25BD9" w14:paraId="40970320" w14:textId="77777777">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534BFD" w14:textId="77777777" w:rsidR="00D25BD9" w:rsidRDefault="00902FB4">
            <w:pPr>
              <w:widowControl/>
              <w:textAlignment w:val="center"/>
              <w:rPr>
                <w:rFonts w:ascii="Calibri" w:hAnsi="Calibri" w:cs="Calibri"/>
                <w:color w:val="000000"/>
              </w:rPr>
            </w:pPr>
            <w:proofErr w:type="spellStart"/>
            <w:r>
              <w:rPr>
                <w:rFonts w:ascii="Calibri" w:eastAsia="SimSun" w:hAnsi="Calibri" w:cs="Calibri"/>
                <w:color w:val="000000"/>
                <w:lang w:val="en-US" w:eastAsia="zh-CN" w:bidi="ar"/>
              </w:rPr>
              <w:t>Viáticos</w:t>
            </w:r>
            <w:proofErr w:type="spellEnd"/>
            <w:r>
              <w:rPr>
                <w:rFonts w:ascii="Calibri" w:eastAsia="SimSun" w:hAnsi="Calibri" w:cs="Calibri"/>
                <w:color w:val="000000"/>
                <w:lang w:val="en-US" w:eastAsia="zh-CN" w:bidi="ar"/>
              </w:rPr>
              <w:t xml:space="preserve"> </w:t>
            </w:r>
            <w:proofErr w:type="spellStart"/>
            <w:r>
              <w:rPr>
                <w:rFonts w:ascii="Calibri" w:eastAsia="SimSun" w:hAnsi="Calibri" w:cs="Calibri"/>
                <w:color w:val="000000"/>
                <w:lang w:val="en-US" w:eastAsia="zh-CN" w:bidi="ar"/>
              </w:rPr>
              <w:t>Nacionales</w:t>
            </w:r>
            <w:proofErr w:type="spellEnd"/>
            <w:r>
              <w:rPr>
                <w:rFonts w:ascii="Calibri" w:eastAsia="SimSun" w:hAnsi="Calibri" w:cs="Calibri"/>
                <w:color w:val="000000"/>
                <w:lang w:val="en-US" w:eastAsia="zh-CN" w:bidi="ar"/>
              </w:rPr>
              <w:t xml:space="preserve"> </w:t>
            </w:r>
            <w:proofErr w:type="spellStart"/>
            <w:r>
              <w:rPr>
                <w:rFonts w:ascii="Calibri" w:eastAsia="SimSun" w:hAnsi="Calibri" w:cs="Calibri"/>
                <w:color w:val="000000"/>
                <w:lang w:val="en-US" w:eastAsia="zh-CN" w:bidi="ar"/>
              </w:rPr>
              <w:t>autorizados</w:t>
            </w:r>
            <w:proofErr w:type="spellEnd"/>
            <w:r>
              <w:rPr>
                <w:rFonts w:ascii="Calibri" w:eastAsia="SimSun" w:hAnsi="Calibri" w:cs="Calibri"/>
                <w:color w:val="000000"/>
                <w:lang w:val="en-US" w:eastAsia="zh-CN" w:bidi="ar"/>
              </w:rPr>
              <w:t xml:space="preserve"> y </w:t>
            </w:r>
            <w:proofErr w:type="spellStart"/>
            <w:r>
              <w:rPr>
                <w:rFonts w:ascii="Calibri" w:eastAsia="SimSun" w:hAnsi="Calibri" w:cs="Calibri"/>
                <w:color w:val="000000"/>
                <w:lang w:val="en-US" w:eastAsia="zh-CN" w:bidi="ar"/>
              </w:rPr>
              <w:t>financiados</w:t>
            </w:r>
            <w:proofErr w:type="spellEnd"/>
            <w:r>
              <w:rPr>
                <w:rFonts w:ascii="Calibri" w:eastAsia="SimSun" w:hAnsi="Calibri" w:cs="Calibri"/>
                <w:color w:val="000000"/>
                <w:lang w:val="en-US" w:eastAsia="zh-CN" w:bidi="ar"/>
              </w:rPr>
              <w:t xml:space="preserve"> </w:t>
            </w:r>
            <w:proofErr w:type="spellStart"/>
            <w:r>
              <w:rPr>
                <w:rFonts w:ascii="Calibri" w:eastAsia="SimSun" w:hAnsi="Calibri" w:cs="Calibri"/>
                <w:color w:val="000000"/>
                <w:lang w:val="en-US" w:eastAsia="zh-CN" w:bidi="ar"/>
              </w:rPr>
              <w:t>durante</w:t>
            </w:r>
            <w:proofErr w:type="spellEnd"/>
            <w:r>
              <w:rPr>
                <w:rFonts w:ascii="Calibri" w:eastAsia="SimSun" w:hAnsi="Calibri" w:cs="Calibri"/>
                <w:color w:val="000000"/>
                <w:lang w:val="en-US" w:eastAsia="zh-CN" w:bidi="ar"/>
              </w:rPr>
              <w:t xml:space="preserve"> </w:t>
            </w:r>
            <w:proofErr w:type="spellStart"/>
            <w:r>
              <w:rPr>
                <w:rFonts w:ascii="Calibri" w:eastAsia="SimSun" w:hAnsi="Calibri" w:cs="Calibri"/>
                <w:color w:val="000000"/>
                <w:lang w:val="en-US" w:eastAsia="zh-CN" w:bidi="ar"/>
              </w:rPr>
              <w:t>el</w:t>
            </w:r>
            <w:proofErr w:type="spellEnd"/>
            <w:r>
              <w:rPr>
                <w:rFonts w:ascii="Calibri" w:eastAsia="SimSun" w:hAnsi="Calibri" w:cs="Calibri"/>
                <w:color w:val="000000"/>
                <w:lang w:val="en-US" w:eastAsia="zh-CN" w:bidi="ar"/>
              </w:rPr>
              <w:t xml:space="preserve"> </w:t>
            </w:r>
            <w:proofErr w:type="spellStart"/>
            <w:r>
              <w:rPr>
                <w:rFonts w:ascii="Calibri" w:eastAsia="SimSun" w:hAnsi="Calibri" w:cs="Calibri"/>
                <w:color w:val="000000"/>
                <w:lang w:val="en-US" w:eastAsia="zh-CN" w:bidi="ar"/>
              </w:rPr>
              <w:t>mes</w:t>
            </w:r>
            <w:proofErr w:type="spellEnd"/>
            <w:r>
              <w:rPr>
                <w:rFonts w:ascii="Calibri" w:eastAsia="SimSun" w:hAnsi="Calibri" w:cs="Calibri"/>
                <w:color w:val="000000"/>
                <w:lang w:val="en-US" w:eastAsia="zh-CN" w:bidi="ar"/>
              </w:rPr>
              <w:t xml:space="preserve"> de </w:t>
            </w:r>
            <w:proofErr w:type="spellStart"/>
            <w:r>
              <w:rPr>
                <w:rFonts w:ascii="Calibri" w:eastAsia="SimSun" w:hAnsi="Calibri" w:cs="Calibri"/>
                <w:color w:val="000000"/>
                <w:lang w:val="en-US" w:eastAsia="zh-CN" w:bidi="ar"/>
              </w:rPr>
              <w:t>noviembre</w:t>
            </w:r>
            <w:proofErr w:type="spellEnd"/>
            <w:r>
              <w:rPr>
                <w:rFonts w:ascii="Calibri" w:eastAsia="SimSun" w:hAnsi="Calibri" w:cs="Calibri"/>
                <w:color w:val="000000"/>
                <w:lang w:val="en-US" w:eastAsia="zh-CN" w:bidi="ar"/>
              </w:rPr>
              <w:t xml:space="preserve"> de 2022.</w:t>
            </w:r>
          </w:p>
        </w:tc>
      </w:tr>
      <w:tr w:rsidR="00D25BD9" w14:paraId="7E0D8713" w14:textId="77777777">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5FB0C6" w14:textId="77777777" w:rsidR="00D25BD9" w:rsidRDefault="00902FB4">
            <w:pPr>
              <w:widowControl/>
              <w:textAlignment w:val="center"/>
              <w:rPr>
                <w:rFonts w:ascii="Calibri" w:hAnsi="Calibri" w:cs="Calibri"/>
                <w:color w:val="000000"/>
              </w:rPr>
            </w:pPr>
            <w:r>
              <w:rPr>
                <w:rFonts w:ascii="Calibri" w:eastAsia="SimSun" w:hAnsi="Calibri" w:cs="Calibri"/>
                <w:color w:val="000000"/>
                <w:lang w:val="en-US" w:eastAsia="zh-CN" w:bidi="ar"/>
              </w:rPr>
              <w:t xml:space="preserve">* Durante </w:t>
            </w:r>
            <w:proofErr w:type="spellStart"/>
            <w:r>
              <w:rPr>
                <w:rFonts w:ascii="Calibri" w:eastAsia="SimSun" w:hAnsi="Calibri" w:cs="Calibri"/>
                <w:color w:val="000000"/>
                <w:lang w:val="en-US" w:eastAsia="zh-CN" w:bidi="ar"/>
              </w:rPr>
              <w:t>el</w:t>
            </w:r>
            <w:proofErr w:type="spellEnd"/>
            <w:r>
              <w:rPr>
                <w:rFonts w:ascii="Calibri" w:eastAsia="SimSun" w:hAnsi="Calibri" w:cs="Calibri"/>
                <w:color w:val="000000"/>
                <w:lang w:val="en-US" w:eastAsia="zh-CN" w:bidi="ar"/>
              </w:rPr>
              <w:t xml:space="preserve"> </w:t>
            </w:r>
            <w:proofErr w:type="spellStart"/>
            <w:r>
              <w:rPr>
                <w:rFonts w:ascii="Calibri" w:eastAsia="SimSun" w:hAnsi="Calibri" w:cs="Calibri"/>
                <w:color w:val="000000"/>
                <w:lang w:val="en-US" w:eastAsia="zh-CN" w:bidi="ar"/>
              </w:rPr>
              <w:t>mes</w:t>
            </w:r>
            <w:proofErr w:type="spellEnd"/>
            <w:r>
              <w:rPr>
                <w:rFonts w:ascii="Calibri" w:eastAsia="SimSun" w:hAnsi="Calibri" w:cs="Calibri"/>
                <w:color w:val="000000"/>
                <w:lang w:val="en-US" w:eastAsia="zh-CN" w:bidi="ar"/>
              </w:rPr>
              <w:t xml:space="preserve"> de </w:t>
            </w:r>
            <w:proofErr w:type="spellStart"/>
            <w:r>
              <w:rPr>
                <w:rFonts w:ascii="Calibri" w:eastAsia="SimSun" w:hAnsi="Calibri" w:cs="Calibri"/>
                <w:color w:val="000000"/>
                <w:lang w:val="en-US" w:eastAsia="zh-CN" w:bidi="ar"/>
              </w:rPr>
              <w:t>noviembre</w:t>
            </w:r>
            <w:proofErr w:type="spellEnd"/>
            <w:r>
              <w:rPr>
                <w:rFonts w:ascii="Calibri" w:eastAsia="SimSun" w:hAnsi="Calibri" w:cs="Calibri"/>
                <w:color w:val="000000"/>
                <w:lang w:val="en-US" w:eastAsia="zh-CN" w:bidi="ar"/>
              </w:rPr>
              <w:t xml:space="preserve"> del 2022 no se </w:t>
            </w:r>
            <w:proofErr w:type="spellStart"/>
            <w:r>
              <w:rPr>
                <w:rFonts w:ascii="Calibri" w:eastAsia="SimSun" w:hAnsi="Calibri" w:cs="Calibri"/>
                <w:color w:val="000000"/>
                <w:lang w:val="en-US" w:eastAsia="zh-CN" w:bidi="ar"/>
              </w:rPr>
              <w:t>registró</w:t>
            </w:r>
            <w:proofErr w:type="spellEnd"/>
            <w:r>
              <w:rPr>
                <w:rFonts w:ascii="Calibri" w:eastAsia="SimSun" w:hAnsi="Calibri" w:cs="Calibri"/>
                <w:color w:val="000000"/>
                <w:lang w:val="en-US" w:eastAsia="zh-CN" w:bidi="ar"/>
              </w:rPr>
              <w:t xml:space="preserve"> </w:t>
            </w:r>
            <w:proofErr w:type="spellStart"/>
            <w:r>
              <w:rPr>
                <w:rFonts w:ascii="Calibri" w:eastAsia="SimSun" w:hAnsi="Calibri" w:cs="Calibri"/>
                <w:color w:val="000000"/>
                <w:lang w:val="en-US" w:eastAsia="zh-CN" w:bidi="ar"/>
              </w:rPr>
              <w:t>movimiento</w:t>
            </w:r>
            <w:proofErr w:type="spellEnd"/>
            <w:r>
              <w:rPr>
                <w:rFonts w:ascii="Calibri" w:eastAsia="SimSun" w:hAnsi="Calibri" w:cs="Calibri"/>
                <w:color w:val="000000"/>
                <w:lang w:val="en-US" w:eastAsia="zh-CN" w:bidi="ar"/>
              </w:rPr>
              <w:t xml:space="preserve"> de </w:t>
            </w:r>
            <w:proofErr w:type="spellStart"/>
            <w:r>
              <w:rPr>
                <w:rFonts w:ascii="Calibri" w:eastAsia="SimSun" w:hAnsi="Calibri" w:cs="Calibri"/>
                <w:color w:val="000000"/>
                <w:lang w:val="en-US" w:eastAsia="zh-CN" w:bidi="ar"/>
              </w:rPr>
              <w:t>Viáticos</w:t>
            </w:r>
            <w:proofErr w:type="spellEnd"/>
            <w:r>
              <w:rPr>
                <w:rFonts w:ascii="Calibri" w:eastAsia="SimSun" w:hAnsi="Calibri" w:cs="Calibri"/>
                <w:color w:val="000000"/>
                <w:lang w:val="en-US" w:eastAsia="zh-CN" w:bidi="ar"/>
              </w:rPr>
              <w:t xml:space="preserve"> </w:t>
            </w:r>
            <w:proofErr w:type="spellStart"/>
            <w:r>
              <w:rPr>
                <w:rFonts w:ascii="Calibri" w:eastAsia="SimSun" w:hAnsi="Calibri" w:cs="Calibri"/>
                <w:color w:val="000000"/>
                <w:lang w:val="en-US" w:eastAsia="zh-CN" w:bidi="ar"/>
              </w:rPr>
              <w:t>Internacionales</w:t>
            </w:r>
            <w:proofErr w:type="spellEnd"/>
            <w:r>
              <w:rPr>
                <w:rFonts w:ascii="Calibri" w:eastAsia="SimSun" w:hAnsi="Calibri" w:cs="Calibri"/>
                <w:color w:val="000000"/>
                <w:lang w:val="en-US" w:eastAsia="zh-CN" w:bidi="ar"/>
              </w:rPr>
              <w:t>.</w:t>
            </w:r>
          </w:p>
        </w:tc>
      </w:tr>
      <w:tr w:rsidR="00D25BD9" w14:paraId="76E2C21B" w14:textId="77777777">
        <w:trPr>
          <w:trHeight w:val="30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03DA83" w14:textId="77777777" w:rsidR="00D25BD9" w:rsidRDefault="00902FB4">
            <w:pPr>
              <w:widowControl/>
              <w:textAlignment w:val="center"/>
              <w:rPr>
                <w:rFonts w:ascii="Calibri" w:hAnsi="Calibri" w:cs="Calibri"/>
                <w:color w:val="000000"/>
              </w:rPr>
            </w:pPr>
            <w:r>
              <w:rPr>
                <w:rFonts w:ascii="Calibri" w:eastAsia="SimSun" w:hAnsi="Calibri" w:cs="Calibri"/>
                <w:color w:val="000000"/>
                <w:lang w:val="en-US" w:eastAsia="zh-CN" w:bidi="ar"/>
              </w:rPr>
              <w:t xml:space="preserve">* Durante </w:t>
            </w:r>
            <w:proofErr w:type="spellStart"/>
            <w:r>
              <w:rPr>
                <w:rFonts w:ascii="Calibri" w:eastAsia="SimSun" w:hAnsi="Calibri" w:cs="Calibri"/>
                <w:color w:val="000000"/>
                <w:lang w:val="en-US" w:eastAsia="zh-CN" w:bidi="ar"/>
              </w:rPr>
              <w:t>el</w:t>
            </w:r>
            <w:proofErr w:type="spellEnd"/>
            <w:r>
              <w:rPr>
                <w:rFonts w:ascii="Calibri" w:eastAsia="SimSun" w:hAnsi="Calibri" w:cs="Calibri"/>
                <w:color w:val="000000"/>
                <w:lang w:val="en-US" w:eastAsia="zh-CN" w:bidi="ar"/>
              </w:rPr>
              <w:t xml:space="preserve"> </w:t>
            </w:r>
            <w:proofErr w:type="spellStart"/>
            <w:r>
              <w:rPr>
                <w:rFonts w:ascii="Calibri" w:eastAsia="SimSun" w:hAnsi="Calibri" w:cs="Calibri"/>
                <w:color w:val="000000"/>
                <w:lang w:val="en-US" w:eastAsia="zh-CN" w:bidi="ar"/>
              </w:rPr>
              <w:t>mes</w:t>
            </w:r>
            <w:proofErr w:type="spellEnd"/>
            <w:r>
              <w:rPr>
                <w:rFonts w:ascii="Calibri" w:eastAsia="SimSun" w:hAnsi="Calibri" w:cs="Calibri"/>
                <w:color w:val="000000"/>
                <w:lang w:val="en-US" w:eastAsia="zh-CN" w:bidi="ar"/>
              </w:rPr>
              <w:t xml:space="preserve"> de </w:t>
            </w:r>
            <w:proofErr w:type="spellStart"/>
            <w:r>
              <w:rPr>
                <w:rFonts w:ascii="Calibri" w:eastAsia="SimSun" w:hAnsi="Calibri" w:cs="Calibri"/>
                <w:color w:val="000000"/>
                <w:lang w:val="en-US" w:eastAsia="zh-CN" w:bidi="ar"/>
              </w:rPr>
              <w:t>noviembre</w:t>
            </w:r>
            <w:proofErr w:type="spellEnd"/>
            <w:r>
              <w:rPr>
                <w:rFonts w:ascii="Calibri" w:eastAsia="SimSun" w:hAnsi="Calibri" w:cs="Calibri"/>
                <w:color w:val="000000"/>
                <w:lang w:val="en-US" w:eastAsia="zh-CN" w:bidi="ar"/>
              </w:rPr>
              <w:t xml:space="preserve"> del 2022 no se </w:t>
            </w:r>
            <w:proofErr w:type="spellStart"/>
            <w:r>
              <w:rPr>
                <w:rFonts w:ascii="Calibri" w:eastAsia="SimSun" w:hAnsi="Calibri" w:cs="Calibri"/>
                <w:color w:val="000000"/>
                <w:lang w:val="en-US" w:eastAsia="zh-CN" w:bidi="ar"/>
              </w:rPr>
              <w:t>registró</w:t>
            </w:r>
            <w:proofErr w:type="spellEnd"/>
            <w:r>
              <w:rPr>
                <w:rFonts w:ascii="Calibri" w:eastAsia="SimSun" w:hAnsi="Calibri" w:cs="Calibri"/>
                <w:color w:val="000000"/>
                <w:lang w:val="en-US" w:eastAsia="zh-CN" w:bidi="ar"/>
              </w:rPr>
              <w:t xml:space="preserve"> </w:t>
            </w:r>
            <w:proofErr w:type="spellStart"/>
            <w:r>
              <w:rPr>
                <w:rFonts w:ascii="Calibri" w:eastAsia="SimSun" w:hAnsi="Calibri" w:cs="Calibri"/>
                <w:color w:val="000000"/>
                <w:lang w:val="en-US" w:eastAsia="zh-CN" w:bidi="ar"/>
              </w:rPr>
              <w:t>movimiento</w:t>
            </w:r>
            <w:proofErr w:type="spellEnd"/>
            <w:r>
              <w:rPr>
                <w:rFonts w:ascii="Calibri" w:eastAsia="SimSun" w:hAnsi="Calibri" w:cs="Calibri"/>
                <w:color w:val="000000"/>
                <w:lang w:val="en-US" w:eastAsia="zh-CN" w:bidi="ar"/>
              </w:rPr>
              <w:t xml:space="preserve"> de </w:t>
            </w:r>
            <w:proofErr w:type="spellStart"/>
            <w:r>
              <w:rPr>
                <w:rFonts w:ascii="Calibri" w:eastAsia="SimSun" w:hAnsi="Calibri" w:cs="Calibri"/>
                <w:color w:val="000000"/>
                <w:lang w:val="en-US" w:eastAsia="zh-CN" w:bidi="ar"/>
              </w:rPr>
              <w:t>Reconocimiento</w:t>
            </w:r>
            <w:proofErr w:type="spellEnd"/>
            <w:r>
              <w:rPr>
                <w:rFonts w:ascii="Calibri" w:eastAsia="SimSun" w:hAnsi="Calibri" w:cs="Calibri"/>
                <w:color w:val="000000"/>
                <w:lang w:val="en-US" w:eastAsia="zh-CN" w:bidi="ar"/>
              </w:rPr>
              <w:t xml:space="preserve"> de </w:t>
            </w:r>
            <w:proofErr w:type="spellStart"/>
            <w:r>
              <w:rPr>
                <w:rFonts w:ascii="Calibri" w:eastAsia="SimSun" w:hAnsi="Calibri" w:cs="Calibri"/>
                <w:color w:val="000000"/>
                <w:lang w:val="en-US" w:eastAsia="zh-CN" w:bidi="ar"/>
              </w:rPr>
              <w:t>Gastos</w:t>
            </w:r>
            <w:proofErr w:type="spellEnd"/>
            <w:r>
              <w:rPr>
                <w:rFonts w:ascii="Calibri" w:eastAsia="SimSun" w:hAnsi="Calibri" w:cs="Calibri"/>
                <w:color w:val="000000"/>
                <w:lang w:val="en-US" w:eastAsia="zh-CN" w:bidi="ar"/>
              </w:rPr>
              <w:t xml:space="preserve"> </w:t>
            </w:r>
            <w:proofErr w:type="spellStart"/>
            <w:r>
              <w:rPr>
                <w:rFonts w:ascii="Calibri" w:eastAsia="SimSun" w:hAnsi="Calibri" w:cs="Calibri"/>
                <w:color w:val="000000"/>
                <w:lang w:val="en-US" w:eastAsia="zh-CN" w:bidi="ar"/>
              </w:rPr>
              <w:t>Internacionales</w:t>
            </w:r>
            <w:proofErr w:type="spellEnd"/>
            <w:r>
              <w:rPr>
                <w:rFonts w:ascii="Calibri" w:eastAsia="SimSun" w:hAnsi="Calibri" w:cs="Calibri"/>
                <w:color w:val="000000"/>
                <w:lang w:val="en-US" w:eastAsia="zh-CN" w:bidi="ar"/>
              </w:rPr>
              <w:t>.</w:t>
            </w:r>
          </w:p>
        </w:tc>
      </w:tr>
    </w:tbl>
    <w:p w14:paraId="743D82F0" w14:textId="77777777" w:rsidR="00D25BD9" w:rsidRDefault="00D25BD9">
      <w:pPr>
        <w:rPr>
          <w:lang w:val="es-GT"/>
        </w:rPr>
      </w:pPr>
    </w:p>
    <w:sectPr w:rsidR="00D25BD9">
      <w:type w:val="continuous"/>
      <w:pgSz w:w="16840" w:h="1191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rlito">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noPunctuationKerning/>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C2"/>
    <w:rsid w:val="001E54C2"/>
    <w:rsid w:val="00387EB8"/>
    <w:rsid w:val="00465116"/>
    <w:rsid w:val="00604EEE"/>
    <w:rsid w:val="00902FB4"/>
    <w:rsid w:val="00D25BD9"/>
    <w:rsid w:val="00E864F9"/>
    <w:rsid w:val="12382B21"/>
    <w:rsid w:val="36AE7985"/>
    <w:rsid w:val="3C563D14"/>
    <w:rsid w:val="3CD614C6"/>
    <w:rsid w:val="40D33625"/>
    <w:rsid w:val="46876C4E"/>
    <w:rsid w:val="519F464E"/>
    <w:rsid w:val="536257CC"/>
    <w:rsid w:val="5853138C"/>
    <w:rsid w:val="632C2ECF"/>
    <w:rsid w:val="717D37AB"/>
    <w:rsid w:val="756853CC"/>
    <w:rsid w:val="7ADD3135"/>
    <w:rsid w:val="7BAB6FC2"/>
    <w:rsid w:val="7BC0288C"/>
  </w:rsids>
  <m:mathPr>
    <m:mathFont m:val="Cambria Math"/>
    <m:brkBin m:val="before"/>
    <m:brkBinSub m:val="--"/>
    <m:smallFrac m:val="0"/>
    <m:dispDef/>
    <m:lMargin m:val="0"/>
    <m:rMargin m:val="0"/>
    <m:defJc m:val="centerGroup"/>
    <m:wrapIndent m:val="1440"/>
    <m:intLim m:val="subSup"/>
    <m:naryLim m:val="undOvr"/>
  </m:mathPr>
  <w:themeFontLang w:val="es-GT"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795830"/>
  <w15:docId w15:val="{C124BCA1-8695-4026-8769-0958408A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Carlito" w:eastAsia="Carlito" w:hAnsi="Carlito" w:cs="Carlito"/>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b/>
      <w:bCs/>
      <w:sz w:val="14"/>
      <w:szCs w:val="1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2200</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Oswaldo Otoniel Cajas Mendizabal</dc:creator>
  <cp:lastModifiedBy>Evelyn M. Escobar</cp:lastModifiedBy>
  <cp:revision>2</cp:revision>
  <cp:lastPrinted>2022-03-15T15:12:00Z</cp:lastPrinted>
  <dcterms:created xsi:type="dcterms:W3CDTF">2022-12-14T17:45:00Z</dcterms:created>
  <dcterms:modified xsi:type="dcterms:W3CDTF">2022-12-14T17:45:00Z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Microsoft® Excel® 2013</vt:lpwstr>
  </property>
  <property fmtid="{D5CDD505-2E9C-101B-9397-08002B2CF9AE}" pid="4" name="LastSaved">
    <vt:filetime>2022-02-18T00:00:00Z</vt:filetime>
  </property>
  <property fmtid="{D5CDD505-2E9C-101B-9397-08002B2CF9AE}" pid="5" name="KSOProductBuildVer">
    <vt:lpwstr>1033-11.2.0.11440</vt:lpwstr>
  </property>
  <property fmtid="{D5CDD505-2E9C-101B-9397-08002B2CF9AE}" pid="6" name="ICV">
    <vt:lpwstr>5DAE748D93114FB1A6FC62E86710F47D</vt:lpwstr>
  </property>
</Properties>
</file>