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sz w:val="16"/>
        </w:rPr>
      </w:pPr>
      <w:bookmarkStart w:id="0" w:name="_GoBack"/>
      <w:bookmarkEnd w:id="0"/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9" w:line="240" w:lineRule="auto"/>
        <w:rPr>
          <w:sz w:val="15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EJERCICIO:</w:t>
      </w:r>
    </w:p>
    <w:p>
      <w:pPr>
        <w:pStyle w:val="4"/>
        <w:rPr>
          <w:sz w:val="16"/>
        </w:rPr>
      </w:pPr>
      <w:r>
        <w:rPr>
          <w:b w:val="0"/>
        </w:rPr>
        <w:br w:type="column"/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3"/>
        <w:rPr>
          <w:sz w:val="14"/>
        </w:rPr>
      </w:pPr>
    </w:p>
    <w:p>
      <w:pPr>
        <w:spacing w:before="1"/>
        <w:ind w:left="10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2022</w:t>
      </w:r>
    </w:p>
    <w:p>
      <w:pPr>
        <w:pStyle w:val="4"/>
        <w:spacing w:before="85"/>
        <w:ind w:left="100" w:right="5684"/>
        <w:jc w:val="center"/>
      </w:pPr>
      <w:r>
        <w:rPr>
          <w:b w:val="0"/>
        </w:rPr>
        <w:br w:type="column"/>
      </w:r>
      <w:r>
        <w:t>Sistema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Contabilidad</w:t>
      </w:r>
      <w:r>
        <w:rPr>
          <w:spacing w:val="27"/>
        </w:rPr>
        <w:t xml:space="preserve"> </w:t>
      </w:r>
      <w:r>
        <w:t>Integrada</w:t>
      </w:r>
      <w:r>
        <w:rPr>
          <w:spacing w:val="27"/>
        </w:rPr>
        <w:t xml:space="preserve"> </w:t>
      </w:r>
      <w:r>
        <w:t>Gubernamental</w:t>
      </w:r>
    </w:p>
    <w:p>
      <w:pPr>
        <w:spacing w:before="53"/>
        <w:ind w:left="2319" w:right="0" w:firstLine="0"/>
        <w:jc w:val="left"/>
        <w:rPr>
          <w:rFonts w:ascii="Arial"/>
          <w:b/>
          <w:sz w:val="14"/>
        </w:rPr>
      </w:pPr>
      <w:r>
        <w:pict>
          <v:shape id="_x0000_s1026" o:spid="_x0000_s1026" o:spt="202" type="#_x0000_t202" style="position:absolute;left:0pt;margin-left:651.5pt;margin-top:-3.7pt;height:45.4pt;width:111.9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2"/>
                    <w:gridCol w:w="134"/>
                    <w:gridCol w:w="120"/>
                    <w:gridCol w:w="136"/>
                    <w:gridCol w:w="112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8"/>
                          <w:spacing w:before="13"/>
                          <w:ind w:left="5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PAGINA</w:t>
                        </w:r>
                      </w:p>
                    </w:tc>
                    <w:tc>
                      <w:tcPr>
                        <w:tcW w:w="134" w:type="dxa"/>
                      </w:tcPr>
                      <w:p>
                        <w:pPr>
                          <w:pStyle w:val="8"/>
                          <w:spacing w:before="13"/>
                          <w:ind w:left="6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120" w:type="dxa"/>
                      </w:tcPr>
                      <w:p>
                        <w:pPr>
                          <w:pStyle w:val="8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6" w:type="dxa"/>
                      </w:tcPr>
                      <w:p>
                        <w:pPr>
                          <w:pStyle w:val="8"/>
                          <w:ind w:left="3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8"/>
                          <w:tabs>
                            <w:tab w:val="right" w:pos="1153"/>
                          </w:tabs>
                          <w:spacing w:before="3"/>
                          <w:ind w:left="377" w:right="-4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5"/>
                          </w:rPr>
                          <w:t>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0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8"/>
                          <w:spacing w:before="40"/>
                          <w:ind w:left="5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</w:tc>
                    <w:tc>
                      <w:tcPr>
                        <w:tcW w:w="134" w:type="dxa"/>
                      </w:tcPr>
                      <w:p>
                        <w:pPr>
                          <w:pStyle w:val="8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0" w:type="dxa"/>
                      </w:tcPr>
                      <w:p>
                        <w:pPr>
                          <w:pStyle w:val="8"/>
                          <w:spacing w:before="40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136" w:type="dxa"/>
                      </w:tcPr>
                      <w:p>
                        <w:pPr>
                          <w:pStyle w:val="8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8"/>
                          <w:spacing w:before="27"/>
                          <w:ind w:left="13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6/12/2022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8"/>
                          <w:spacing w:before="40" w:line="154" w:lineRule="exact"/>
                          <w:ind w:left="5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c>
                    <w:tc>
                      <w:tcPr>
                        <w:tcW w:w="134" w:type="dxa"/>
                      </w:tcPr>
                      <w:p>
                        <w:pPr>
                          <w:pStyle w:val="8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0" w:type="dxa"/>
                      </w:tcPr>
                      <w:p>
                        <w:pPr>
                          <w:pStyle w:val="8"/>
                          <w:spacing w:before="40" w:line="154" w:lineRule="exac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136" w:type="dxa"/>
                      </w:tcPr>
                      <w:p>
                        <w:pPr>
                          <w:pStyle w:val="8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8"/>
                          <w:spacing w:before="27" w:line="167" w:lineRule="exact"/>
                          <w:ind w:left="13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10:19.27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0" w:hRule="atLeast"/>
                    </w:trPr>
                    <w:tc>
                      <w:tcPr>
                        <w:tcW w:w="856" w:type="dxa"/>
                        <w:gridSpan w:val="2"/>
                      </w:tcPr>
                      <w:p>
                        <w:pPr>
                          <w:pStyle w:val="8"/>
                          <w:spacing w:before="66" w:line="154" w:lineRule="exact"/>
                          <w:ind w:left="5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REPORTE:</w:t>
                        </w:r>
                      </w:p>
                    </w:tc>
                    <w:tc>
                      <w:tcPr>
                        <w:tcW w:w="1379" w:type="dxa"/>
                        <w:gridSpan w:val="3"/>
                      </w:tcPr>
                      <w:p>
                        <w:pPr>
                          <w:pStyle w:val="8"/>
                          <w:spacing w:before="53" w:line="167" w:lineRule="exact"/>
                          <w:ind w:left="27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R00815950.rpt</w:t>
                        </w:r>
                      </w:p>
                    </w:tc>
                  </w:tr>
                </w:tbl>
                <w:p>
                  <w:pPr>
                    <w:pStyle w:val="4"/>
                  </w:pPr>
                </w:p>
              </w:txbxContent>
            </v:textbox>
          </v:shape>
        </w:pict>
      </w:r>
      <w:r>
        <w:rPr>
          <w:rFonts w:ascii="Arial"/>
          <w:b/>
          <w:sz w:val="14"/>
        </w:rPr>
        <w:t>Informacion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Oficio</w:t>
      </w:r>
    </w:p>
    <w:p>
      <w:pPr>
        <w:pStyle w:val="4"/>
        <w:spacing w:before="71" w:line="295" w:lineRule="auto"/>
        <w:ind w:left="100" w:right="5684"/>
        <w:jc w:val="center"/>
      </w:pPr>
      <w:r>
        <w:rPr>
          <w:w w:val="105"/>
        </w:rPr>
        <w:t>Reportes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0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9</w:t>
      </w:r>
      <w:r>
        <w:rPr>
          <w:spacing w:val="-47"/>
          <w:w w:val="105"/>
        </w:rPr>
        <w:t xml:space="preserve"> </w:t>
      </w:r>
      <w:r>
        <w:rPr>
          <w:w w:val="105"/>
        </w:rPr>
        <w:t>Depositos</w:t>
      </w:r>
      <w:r>
        <w:rPr>
          <w:spacing w:val="-3"/>
          <w:w w:val="105"/>
        </w:rPr>
        <w:t xml:space="preserve"> </w:t>
      </w:r>
      <w:r>
        <w:rPr>
          <w:w w:val="105"/>
        </w:rPr>
        <w:t>constituidos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fondos</w:t>
      </w:r>
      <w:r>
        <w:rPr>
          <w:spacing w:val="-3"/>
          <w:w w:val="105"/>
        </w:rPr>
        <w:t xml:space="preserve"> </w:t>
      </w:r>
      <w:r>
        <w:rPr>
          <w:w w:val="105"/>
        </w:rPr>
        <w:t>públicos</w:t>
      </w:r>
    </w:p>
    <w:p>
      <w:pPr>
        <w:spacing w:before="0" w:line="151" w:lineRule="exact"/>
        <w:ind w:left="100" w:right="5682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Expresado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en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Quetzales</w:t>
      </w:r>
    </w:p>
    <w:p>
      <w:pPr>
        <w:spacing w:before="79"/>
        <w:ind w:left="100" w:right="5684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Entidad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Igual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11130016,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Unidad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Ejecutora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Igual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217</w:t>
      </w:r>
    </w:p>
    <w:p>
      <w:pPr>
        <w:pStyle w:val="4"/>
        <w:spacing w:before="86"/>
        <w:ind w:left="100" w:right="5587"/>
        <w:jc w:val="center"/>
        <w:rPr>
          <w:rFonts w:ascii="Times New Roman"/>
        </w:rPr>
      </w:pPr>
      <w:r>
        <w:rPr>
          <w:rFonts w:ascii="Times New Roman"/>
          <w:w w:val="105"/>
        </w:rPr>
        <w:t>DEL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01/11/2022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AL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30/11/2022</w:t>
      </w:r>
    </w:p>
    <w:p>
      <w:pPr>
        <w:spacing w:after="0"/>
        <w:jc w:val="center"/>
        <w:rPr>
          <w:rFonts w:ascii="Times New Roman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equalWidth="0" w:num="3">
            <w:col w:w="896" w:space="64"/>
            <w:col w:w="450" w:space="2016"/>
            <w:col w:w="11894"/>
          </w:cols>
        </w:sectPr>
      </w:pPr>
    </w:p>
    <w:p>
      <w:pPr>
        <w:spacing w:before="6" w:after="1" w:line="240" w:lineRule="auto"/>
        <w:rPr>
          <w:b/>
          <w:sz w:val="16"/>
        </w:rPr>
      </w:pPr>
    </w:p>
    <w:tbl>
      <w:tblPr>
        <w:tblStyle w:val="3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651"/>
        <w:gridCol w:w="5099"/>
        <w:gridCol w:w="1796"/>
        <w:gridCol w:w="1399"/>
        <w:gridCol w:w="313"/>
        <w:gridCol w:w="1396"/>
        <w:gridCol w:w="361"/>
        <w:gridCol w:w="1565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090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BANCO</w:t>
            </w:r>
          </w:p>
        </w:tc>
        <w:tc>
          <w:tcPr>
            <w:tcW w:w="5750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1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CUENTA</w:t>
            </w:r>
          </w:p>
        </w:tc>
        <w:tc>
          <w:tcPr>
            <w:tcW w:w="1796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SALDO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ANTERIOR</w:t>
            </w:r>
          </w:p>
        </w:tc>
        <w:tc>
          <w:tcPr>
            <w:tcW w:w="1399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97" w:righ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DEBITO</w:t>
            </w:r>
          </w:p>
        </w:tc>
        <w:tc>
          <w:tcPr>
            <w:tcW w:w="1709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3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CREDITO</w:t>
            </w:r>
          </w:p>
        </w:tc>
        <w:tc>
          <w:tcPr>
            <w:tcW w:w="1926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4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NUEVO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SALDO</w:t>
            </w:r>
          </w:p>
        </w:tc>
        <w:tc>
          <w:tcPr>
            <w:tcW w:w="1454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3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VARIACIÓN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090" w:type="dxa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750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796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590" w:right="9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(1)</w:t>
            </w:r>
          </w:p>
        </w:tc>
        <w:tc>
          <w:tcPr>
            <w:tcW w:w="1399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94" w:righ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(2)</w:t>
            </w:r>
          </w:p>
        </w:tc>
        <w:tc>
          <w:tcPr>
            <w:tcW w:w="1709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887" w:right="58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(3)</w:t>
            </w:r>
          </w:p>
        </w:tc>
        <w:tc>
          <w:tcPr>
            <w:tcW w:w="1926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918" w:right="77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(4)</w:t>
            </w:r>
          </w:p>
        </w:tc>
        <w:tc>
          <w:tcPr>
            <w:tcW w:w="1454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2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(5)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=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(2)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-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(3)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129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GUATEMALA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127" w:right="1365"/>
              <w:jc w:val="center"/>
              <w:rPr>
                <w:sz w:val="14"/>
              </w:rPr>
            </w:pPr>
            <w:r>
              <w:rPr>
                <w:sz w:val="14"/>
              </w:rPr>
              <w:t>[HOLAN-AGUA]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FONDO SECTORIAL PARA 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AMBIENTE Y AGUA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70"/>
              <w:ind w:left="1115"/>
              <w:rPr>
                <w:sz w:val="14"/>
              </w:rPr>
            </w:pPr>
            <w:r>
              <w:rPr>
                <w:sz w:val="14"/>
              </w:rPr>
              <w:t>[KFW-CONAP]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CONSOLIDACION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971,835.12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971,835.12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22"/>
              <w:ind w:left="1079"/>
              <w:rPr>
                <w:sz w:val="14"/>
              </w:rPr>
            </w:pPr>
            <w:r>
              <w:rPr>
                <w:sz w:val="14"/>
              </w:rPr>
              <w:t>GUATEMALTECO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AREAS PROTEGIDAS - LIFE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WEB</w:t>
            </w:r>
          </w:p>
          <w:p>
            <w:pPr>
              <w:pStyle w:val="8"/>
              <w:spacing w:before="49"/>
              <w:ind w:left="1115"/>
              <w:rPr>
                <w:sz w:val="14"/>
              </w:rPr>
            </w:pPr>
            <w:r>
              <w:rPr>
                <w:sz w:val="14"/>
              </w:rPr>
              <w:t>[KFW-CONAP-2]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CONSOLIDACIÓN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GUATEMALTECO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796" w:type="dxa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2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6"/>
              <w:rPr>
                <w:b/>
                <w:sz w:val="18"/>
              </w:rPr>
            </w:pPr>
          </w:p>
          <w:p>
            <w:pPr>
              <w:pStyle w:val="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22" w:line="156" w:lineRule="exact"/>
              <w:ind w:left="1080"/>
              <w:rPr>
                <w:sz w:val="14"/>
              </w:rPr>
            </w:pPr>
            <w:r>
              <w:rPr>
                <w:sz w:val="14"/>
              </w:rPr>
              <w:t>ÁREAS PROTEGIDAS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LIFE WEB II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840" w:type="dxa"/>
            <w:gridSpan w:val="3"/>
          </w:tcPr>
          <w:p>
            <w:pPr>
              <w:pStyle w:val="8"/>
              <w:tabs>
                <w:tab w:val="left" w:pos="1919"/>
              </w:tabs>
              <w:spacing w:before="110" w:line="184" w:lineRule="exact"/>
              <w:ind w:left="120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BANCO</w:t>
            </w:r>
            <w:r>
              <w:rPr>
                <w:b/>
                <w:spacing w:val="-5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DE</w:t>
            </w:r>
            <w:r>
              <w:rPr>
                <w:b/>
                <w:spacing w:val="-5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GUATEMALA</w:t>
            </w:r>
          </w:p>
        </w:tc>
        <w:tc>
          <w:tcPr>
            <w:tcW w:w="1796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1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971,835.12</w:t>
            </w:r>
          </w:p>
        </w:tc>
        <w:tc>
          <w:tcPr>
            <w:tcW w:w="1712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9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  <w:tc>
          <w:tcPr>
            <w:tcW w:w="1565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3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971,835.12</w:t>
            </w:r>
          </w:p>
        </w:tc>
        <w:tc>
          <w:tcPr>
            <w:tcW w:w="1454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98"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DESARROLLO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RURAL.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080"/>
              <w:rPr>
                <w:sz w:val="14"/>
              </w:rPr>
            </w:pPr>
            <w:r>
              <w:rPr>
                <w:sz w:val="14"/>
              </w:rPr>
              <w:t>CONAP-CIPREDA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80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ROTATIVO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ESPECIAL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PRIVATIVO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3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16,349.04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3,755.99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88,337.73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12,593.05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80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ROTATIVO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ESPECIAL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DONACION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KFW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4,950.00</w:t>
            </w: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29,061.10</w:t>
            </w: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-4,950.00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41" w:type="dxa"/>
            <w:gridSpan w:val="2"/>
          </w:tcPr>
          <w:p>
            <w:pPr>
              <w:pStyle w:val="8"/>
              <w:spacing w:before="120"/>
              <w:ind w:right="1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5099" w:type="dxa"/>
          </w:tcPr>
          <w:p>
            <w:pPr>
              <w:pStyle w:val="8"/>
              <w:spacing w:before="104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DESARROLLO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RURAL.</w:t>
            </w:r>
          </w:p>
        </w:tc>
        <w:tc>
          <w:tcPr>
            <w:tcW w:w="1796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11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3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16,349.04</w:t>
            </w:r>
          </w:p>
        </w:tc>
        <w:tc>
          <w:tcPr>
            <w:tcW w:w="1757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8,705.99</w:t>
            </w:r>
          </w:p>
        </w:tc>
        <w:tc>
          <w:tcPr>
            <w:tcW w:w="1565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3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117,398.83</w:t>
            </w:r>
          </w:p>
        </w:tc>
        <w:tc>
          <w:tcPr>
            <w:tcW w:w="1454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7,643.05</w:t>
            </w:r>
          </w:p>
        </w:tc>
      </w:tr>
    </w:tbl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space="720" w:num="1"/>
        </w:sectPr>
      </w:pPr>
    </w:p>
    <w:p>
      <w:pPr>
        <w:pStyle w:val="5"/>
      </w:pPr>
      <w:r>
        <w:t>GRAN</w:t>
      </w:r>
      <w:r>
        <w:rPr>
          <w:spacing w:val="8"/>
        </w:rPr>
        <w:t xml:space="preserve"> </w:t>
      </w:r>
      <w:r>
        <w:t>TOTAL</w:t>
      </w:r>
    </w:p>
    <w:p>
      <w:pPr>
        <w:tabs>
          <w:tab w:val="left" w:pos="4261"/>
          <w:tab w:val="left" w:pos="6019"/>
          <w:tab w:val="left" w:pos="7242"/>
          <w:tab w:val="left" w:pos="8899"/>
        </w:tabs>
        <w:spacing w:before="91"/>
        <w:ind w:left="2415" w:right="0" w:firstLine="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>971,835.12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16,349.04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8,705.99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1,089,233.95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7,643.05</w:t>
      </w:r>
    </w:p>
    <w:sectPr>
      <w:type w:val="continuous"/>
      <w:pgSz w:w="15840" w:h="12240" w:orient="landscape"/>
      <w:pgMar w:top="300" w:right="260" w:bottom="280" w:left="260" w:header="720" w:footer="720" w:gutter="0"/>
      <w:cols w:equalWidth="0" w:num="2">
        <w:col w:w="5607" w:space="40"/>
        <w:col w:w="967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E9C3F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paragraph" w:styleId="5">
    <w:name w:val="Title"/>
    <w:basedOn w:val="1"/>
    <w:qFormat/>
    <w:uiPriority w:val="1"/>
    <w:pPr>
      <w:spacing w:before="104"/>
      <w:jc w:val="right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2022-12-06T16:24:00Z</dcterms:created>
  <dc:creator>maria.equite</dc:creator>
  <cp:lastModifiedBy>maria.equite</cp:lastModifiedBy>
  <dcterms:modified xsi:type="dcterms:W3CDTF">2022-12-06T16:24:10Z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2058-11.2.0.11417</vt:lpwstr>
  </property>
  <property fmtid="{D5CDD505-2E9C-101B-9397-08002B2CF9AE}" pid="4" name="ICV">
    <vt:lpwstr>67CAE151FE81459EB13AC80DDBAC54FA</vt:lpwstr>
  </property>
</Properties>
</file>