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3"/>
        <w:gridCol w:w="2943"/>
        <w:gridCol w:w="2640"/>
        <w:gridCol w:w="4979"/>
        <w:gridCol w:w="1347"/>
        <w:gridCol w:w="8"/>
        <w:gridCol w:w="1384"/>
        <w:gridCol w:w="11"/>
        <w:gridCol w:w="1815"/>
        <w:gridCol w:w="1956"/>
      </w:tblGrid>
      <w:tr w:rsidR="0010584D" w14:paraId="16272FA0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DEF9EF" w14:textId="77777777" w:rsidR="0010584D" w:rsidRDefault="002140B0">
            <w:pPr>
              <w:ind w:firstLineChars="50" w:firstLine="110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10584D" w14:paraId="4F590610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AD2E1" w14:textId="77777777" w:rsidR="0010584D" w:rsidRDefault="002140B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DIRECCIÓN: 5TA AVENIDA 6-06 ZONA 1 7 NIVEL EDIFICIO I.P.M GUATEMALA</w:t>
            </w:r>
          </w:p>
        </w:tc>
      </w:tr>
      <w:tr w:rsidR="0010584D" w14:paraId="321B7FD3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A6543" w14:textId="77777777" w:rsidR="0010584D" w:rsidRDefault="002140B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10584D" w14:paraId="798DC126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39C3D" w14:textId="77777777" w:rsidR="0010584D" w:rsidRDefault="002140B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10584D" w14:paraId="4D8ED72A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7CBB6" w14:textId="77777777" w:rsidR="0010584D" w:rsidRDefault="002140B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10584D" w14:paraId="0ACC779D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13C1F" w14:textId="77777777" w:rsidR="0010584D" w:rsidRDefault="002140B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10584D" w14:paraId="0D784937" w14:textId="77777777">
        <w:trPr>
          <w:trHeight w:val="3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5695F" w14:textId="77777777" w:rsidR="0010584D" w:rsidRDefault="002140B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ACTUALIZACIÓN: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 xml:space="preserve"> 09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>09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/2021</w:t>
            </w:r>
          </w:p>
        </w:tc>
      </w:tr>
      <w:tr w:rsidR="0010584D" w14:paraId="68151E4F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D8571" w14:textId="77777777" w:rsidR="0010584D" w:rsidRDefault="002140B0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>AGOSTO</w:t>
            </w:r>
          </w:p>
        </w:tc>
      </w:tr>
      <w:tr w:rsidR="0010584D" w14:paraId="174258ED" w14:textId="77777777">
        <w:trPr>
          <w:trHeight w:val="18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A9E0" w14:textId="77777777" w:rsidR="0010584D" w:rsidRDefault="001058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99C70" w14:textId="77777777" w:rsidR="0010584D" w:rsidRDefault="001058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35905" w14:textId="77777777" w:rsidR="0010584D" w:rsidRDefault="001058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AD09C" w14:textId="77777777" w:rsidR="0010584D" w:rsidRDefault="001058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1C890" w14:textId="77777777" w:rsidR="0010584D" w:rsidRDefault="001058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8189F" w14:textId="77777777" w:rsidR="0010584D" w:rsidRDefault="001058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8393" w14:textId="77777777" w:rsidR="0010584D" w:rsidRDefault="00105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62F6" w14:textId="77777777" w:rsidR="0010584D" w:rsidRDefault="00105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584D" w14:paraId="0CBFCAF8" w14:textId="77777777">
        <w:trPr>
          <w:trHeight w:val="6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A42C1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10584D" w14:paraId="4D38DB38" w14:textId="77777777">
        <w:trPr>
          <w:trHeight w:val="630"/>
        </w:trPr>
        <w:tc>
          <w:tcPr>
            <w:tcW w:w="56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34DA524D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294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6943561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NOMBRE DEL CONVENIO 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ED0A92B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5F6DC24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3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8454A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0D371D86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4580D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862B14F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 xml:space="preserve">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VENCIMIENTO</w:t>
            </w:r>
          </w:p>
        </w:tc>
      </w:tr>
      <w:tr w:rsidR="0010584D" w14:paraId="58AE5653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3EE40A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OLE_LINK1" w:colFirst="1" w:colLast="7"/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BF0E4E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Convenio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Cooperación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para la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Prestación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Servicios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para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Visitantes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la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Infraestructura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Turística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Básica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ubicada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Área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denominada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“El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Tintal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” dentro de Zona de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Uso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Múltiple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 la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Reserva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 la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Biosfera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Maya,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suscrito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entre la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Cooperativa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de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Comercialización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Carmelita, R.L. y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Consejo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Nacional de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Áreas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Protegidas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 Guatemala.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94826D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Secretario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Ejecutivo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del CONAP y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Presidente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y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Representante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Legal</w:t>
            </w:r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br/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Cooperativa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Comercialización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Carmelita R.L.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5C835D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Establecer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un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mecanismo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coordinación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val="es-GT" w:bidi="a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atención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y</w:t>
            </w:r>
            <w:r>
              <w:rPr>
                <w:rFonts w:ascii="Arial" w:eastAsia="SimSun" w:hAnsi="Arial" w:cs="Arial"/>
                <w:sz w:val="22"/>
                <w:szCs w:val="22"/>
                <w:lang w:val="es-GT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prestación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servicios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para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visitantes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, que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brinde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oportunidades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a la</w:t>
            </w:r>
            <w:r>
              <w:rPr>
                <w:rFonts w:ascii="Arial" w:eastAsia="SimSun" w:hAnsi="Arial" w:cs="Arial"/>
                <w:sz w:val="22"/>
                <w:szCs w:val="22"/>
                <w:lang w:val="es-GT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comunidad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Carmelita,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como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val="es-GT" w:bidi="ar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una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alternativa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</w:t>
            </w:r>
            <w:r>
              <w:rPr>
                <w:rFonts w:ascii="Arial" w:eastAsia="SimSun" w:hAnsi="Arial" w:cs="Arial"/>
                <w:sz w:val="22"/>
                <w:szCs w:val="22"/>
                <w:lang w:val="es-GT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desarrollo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local,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haciendo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uso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 la</w:t>
            </w:r>
            <w:r>
              <w:rPr>
                <w:rFonts w:ascii="Arial" w:eastAsia="SimSun" w:hAnsi="Arial" w:cs="Arial"/>
                <w:sz w:val="22"/>
                <w:szCs w:val="22"/>
                <w:lang w:val="es-GT"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infraestructura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turística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básica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ubicada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en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el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br/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área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denominada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“El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Tintal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”, dentro de la Zona de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Uso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M</w:t>
            </w:r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últiple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 la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Reserva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 la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Biosfera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br/>
              <w:t>Maya.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28529E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Dirección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Regional Petén/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Dirección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ZUM y SIGAP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F623FC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05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años</w:t>
            </w:r>
            <w:proofErr w:type="spellEnd"/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CF30F2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26 de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agosto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588CF" w14:textId="77777777" w:rsidR="0010584D" w:rsidRDefault="002140B0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26 de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>agosto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bidi="ar"/>
              </w:rPr>
              <w:t xml:space="preserve"> de 2026</w:t>
            </w:r>
          </w:p>
        </w:tc>
      </w:tr>
      <w:bookmarkEnd w:id="0"/>
    </w:tbl>
    <w:p w14:paraId="333281EC" w14:textId="77777777" w:rsidR="0010584D" w:rsidRDefault="0010584D"/>
    <w:p w14:paraId="33AF176C" w14:textId="77777777" w:rsidR="0010584D" w:rsidRDefault="0010584D"/>
    <w:p w14:paraId="5F225829" w14:textId="77777777" w:rsidR="0010584D" w:rsidRDefault="0010584D"/>
    <w:tbl>
      <w:tblPr>
        <w:tblW w:w="15630" w:type="dxa"/>
        <w:tblInd w:w="93" w:type="dxa"/>
        <w:tblLook w:val="04A0" w:firstRow="1" w:lastRow="0" w:firstColumn="1" w:lastColumn="0" w:noHBand="0" w:noVBand="1"/>
      </w:tblPr>
      <w:tblGrid>
        <w:gridCol w:w="5584"/>
        <w:gridCol w:w="4215"/>
        <w:gridCol w:w="1635"/>
        <w:gridCol w:w="1296"/>
        <w:gridCol w:w="1365"/>
        <w:gridCol w:w="1545"/>
      </w:tblGrid>
      <w:tr w:rsidR="0010584D" w14:paraId="3DB42965" w14:textId="77777777">
        <w:trPr>
          <w:trHeight w:val="300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CF323" w14:textId="77777777" w:rsidR="0010584D" w:rsidRDefault="002140B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lastRenderedPageBreak/>
              <w:t xml:space="preserve">Marla Mercedes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Bolvito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Jerónimo</w:t>
            </w:r>
            <w:proofErr w:type="spellEnd"/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8622C" w14:textId="77777777" w:rsidR="0010584D" w:rsidRDefault="00105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37BB" w14:textId="77777777" w:rsidR="0010584D" w:rsidRDefault="00105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E39D" w14:textId="77777777" w:rsidR="0010584D" w:rsidRDefault="00105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E058" w14:textId="77777777" w:rsidR="0010584D" w:rsidRDefault="00105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4F70" w14:textId="77777777" w:rsidR="0010584D" w:rsidRDefault="00105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584D" w14:paraId="3F91DEA5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4D9E3" w14:textId="77777777" w:rsidR="0010584D" w:rsidRDefault="002140B0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Encargada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Actualización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BD45" w14:textId="77777777" w:rsidR="0010584D" w:rsidRDefault="002140B0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Vo.Bo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D7CF" w14:textId="77777777" w:rsidR="0010584D" w:rsidRDefault="00105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EE92" w14:textId="77777777" w:rsidR="0010584D" w:rsidRDefault="00105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5717" w14:textId="77777777" w:rsidR="0010584D" w:rsidRDefault="00105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1F788" w14:textId="77777777" w:rsidR="0010584D" w:rsidRDefault="00105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A17294C" w14:textId="77777777" w:rsidR="0010584D" w:rsidRDefault="0010584D"/>
    <w:sectPr w:rsidR="0010584D">
      <w:headerReference w:type="default" r:id="rId7"/>
      <w:footerReference w:type="default" r:id="rId8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CA26" w14:textId="77777777" w:rsidR="002140B0" w:rsidRDefault="002140B0">
      <w:r>
        <w:separator/>
      </w:r>
    </w:p>
  </w:endnote>
  <w:endnote w:type="continuationSeparator" w:id="0">
    <w:p w14:paraId="5DF8464B" w14:textId="77777777" w:rsidR="002140B0" w:rsidRDefault="0021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A388" w14:textId="77777777" w:rsidR="0010584D" w:rsidRDefault="002140B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6469D" wp14:editId="730FA04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84497D" w14:textId="77777777" w:rsidR="0010584D" w:rsidRDefault="002140B0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6469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INk5IRYAgAAEAUAAA4AAAAAAAAAAAAAAAAALgIAAGRycy9lMm9Eb2MueG1sUEsBAi0AFAAG&#10;AAgAAAAhAHGq0bnXAAAABQEAAA8AAAAAAAAAAAAAAAAAsgQAAGRycy9kb3ducmV2LnhtbFBLBQYA&#10;AAAABAAEAPMAAAC2BQAAAAA=&#10;" filled="f" stroked="f" strokeweight=".5pt">
              <v:textbox style="mso-fit-shape-to-text:t" inset="0,0,0,0">
                <w:txbxContent>
                  <w:p w14:paraId="3984497D" w14:textId="77777777" w:rsidR="0010584D" w:rsidRDefault="002140B0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2149" w14:textId="77777777" w:rsidR="002140B0" w:rsidRDefault="002140B0">
      <w:r>
        <w:separator/>
      </w:r>
    </w:p>
  </w:footnote>
  <w:footnote w:type="continuationSeparator" w:id="0">
    <w:p w14:paraId="1442F5AC" w14:textId="77777777" w:rsidR="002140B0" w:rsidRDefault="0021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92BD" w14:textId="77777777" w:rsidR="0010584D" w:rsidRDefault="002140B0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3D80F8D1" wp14:editId="17D6389B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4B37F3"/>
    <w:rsid w:val="0010584D"/>
    <w:rsid w:val="002140B0"/>
    <w:rsid w:val="00C20EC6"/>
    <w:rsid w:val="0D846408"/>
    <w:rsid w:val="0E52314D"/>
    <w:rsid w:val="177258DC"/>
    <w:rsid w:val="234B37F3"/>
    <w:rsid w:val="3047126D"/>
    <w:rsid w:val="416361CA"/>
    <w:rsid w:val="42545540"/>
    <w:rsid w:val="45280E35"/>
    <w:rsid w:val="48CE2759"/>
    <w:rsid w:val="5256420F"/>
    <w:rsid w:val="56355516"/>
    <w:rsid w:val="6D4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46AA7"/>
  <w15:docId w15:val="{F4E41E92-4FDC-401C-898D-DF938422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2021-03-04T17:37:00Z</cp:lastPrinted>
  <dcterms:created xsi:type="dcterms:W3CDTF">2022-02-25T15:45:00Z</dcterms:created>
  <dcterms:modified xsi:type="dcterms:W3CDTF">2022-02-25T15:45:00Z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2058-11.2.0.10265</vt:lpwstr>
  </property>
  <property fmtid="{D5CDD505-2E9C-101B-9397-08002B2CF9AE}" pid="3" name="ICV">
    <vt:lpwstr>7763A7E89F4D4003AF4177C04CA905C1</vt:lpwstr>
  </property>
</Properties>
</file>