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 w:after="1"/>
        <w:rPr>
          <w:sz w:val="14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0"/>
        <w:gridCol w:w="2987"/>
        <w:gridCol w:w="1535"/>
        <w:gridCol w:w="879"/>
        <w:gridCol w:w="4579"/>
      </w:tblGrid>
      <w:tr>
        <w:trPr>
          <w:trHeight w:val="415" w:hRule="atLeast"/>
        </w:trPr>
        <w:tc>
          <w:tcPr>
            <w:tcW w:w="4800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98"/>
              <w:ind w:left="2270" w:right="199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Rubro</w:t>
            </w:r>
          </w:p>
        </w:tc>
        <w:tc>
          <w:tcPr>
            <w:tcW w:w="2987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78"/>
              <w:ind w:right="60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Presupuesto Asignado</w:t>
            </w:r>
          </w:p>
        </w:tc>
        <w:tc>
          <w:tcPr>
            <w:tcW w:w="1535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78"/>
              <w:ind w:left="57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Modificado</w:t>
            </w:r>
          </w:p>
        </w:tc>
        <w:tc>
          <w:tcPr>
            <w:tcW w:w="879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4579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78"/>
              <w:ind w:left="5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Vigente</w:t>
            </w:r>
          </w:p>
        </w:tc>
      </w:tr>
      <w:tr>
        <w:trPr>
          <w:trHeight w:val="464" w:hRule="atLeast"/>
        </w:trPr>
        <w:tc>
          <w:tcPr>
            <w:tcW w:w="480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54"/>
              <w:ind w:left="255"/>
              <w:rPr>
                <w:sz w:val="18"/>
              </w:rPr>
            </w:pPr>
            <w:r>
              <w:rPr>
                <w:sz w:val="18"/>
              </w:rPr>
              <w:t>10111-Impuesto sobre la Renta de Empresas</w:t>
            </w:r>
          </w:p>
        </w:tc>
        <w:tc>
          <w:tcPr>
            <w:tcW w:w="298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54"/>
              <w:ind w:right="57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14,631,413,000.00</w:t>
            </w:r>
          </w:p>
        </w:tc>
        <w:tc>
          <w:tcPr>
            <w:tcW w:w="153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7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54"/>
              <w:ind w:left="98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54"/>
              <w:ind w:left="464"/>
              <w:rPr>
                <w:sz w:val="18"/>
              </w:rPr>
            </w:pPr>
            <w:r>
              <w:rPr>
                <w:sz w:val="18"/>
              </w:rPr>
              <w:t>14,631,413,000.00</w:t>
            </w:r>
          </w:p>
        </w:tc>
      </w:tr>
      <w:tr>
        <w:trPr>
          <w:trHeight w:val="405" w:hRule="atLeast"/>
        </w:trPr>
        <w:tc>
          <w:tcPr>
            <w:tcW w:w="4800" w:type="dxa"/>
          </w:tcPr>
          <w:p>
            <w:pPr>
              <w:pStyle w:val="TableParagraph"/>
              <w:ind w:left="255"/>
              <w:rPr>
                <w:sz w:val="18"/>
              </w:rPr>
            </w:pPr>
            <w:r>
              <w:rPr>
                <w:sz w:val="18"/>
              </w:rPr>
              <w:t>10112-Impuesto Renta sobre Personas Naturales</w:t>
            </w:r>
          </w:p>
        </w:tc>
        <w:tc>
          <w:tcPr>
            <w:tcW w:w="2987" w:type="dxa"/>
          </w:tcPr>
          <w:p>
            <w:pPr>
              <w:pStyle w:val="TableParagraph"/>
              <w:ind w:right="57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1,625,712,000.00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left="554"/>
              <w:rPr>
                <w:sz w:val="18"/>
              </w:rPr>
            </w:pPr>
            <w:r>
              <w:rPr>
                <w:sz w:val="18"/>
              </w:rPr>
              <w:t>1,625,712,000.00</w:t>
            </w:r>
          </w:p>
        </w:tc>
      </w:tr>
      <w:tr>
        <w:trPr>
          <w:trHeight w:val="405" w:hRule="atLeast"/>
        </w:trPr>
        <w:tc>
          <w:tcPr>
            <w:tcW w:w="4800" w:type="dxa"/>
          </w:tcPr>
          <w:p>
            <w:pPr>
              <w:pStyle w:val="TableParagraph"/>
              <w:ind w:left="255"/>
              <w:rPr>
                <w:sz w:val="18"/>
              </w:rPr>
            </w:pPr>
            <w:r>
              <w:rPr>
                <w:sz w:val="18"/>
              </w:rPr>
              <w:t>10131-Impuesto Sobre Tenencia de Patrimonio</w:t>
            </w:r>
          </w:p>
        </w:tc>
        <w:tc>
          <w:tcPr>
            <w:tcW w:w="2987" w:type="dxa"/>
          </w:tcPr>
          <w:p>
            <w:pPr>
              <w:pStyle w:val="TableParagraph"/>
              <w:ind w:right="57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2,513,000.00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2,513,000.00</w:t>
            </w:r>
          </w:p>
        </w:tc>
      </w:tr>
      <w:tr>
        <w:trPr>
          <w:trHeight w:val="405" w:hRule="atLeast"/>
        </w:trPr>
        <w:tc>
          <w:tcPr>
            <w:tcW w:w="4800" w:type="dxa"/>
          </w:tcPr>
          <w:p>
            <w:pPr>
              <w:pStyle w:val="TableParagraph"/>
              <w:ind w:left="255"/>
              <w:rPr>
                <w:sz w:val="18"/>
              </w:rPr>
            </w:pPr>
            <w:r>
              <w:rPr>
                <w:sz w:val="18"/>
              </w:rPr>
              <w:t>10132-Transacciones Onerosas Patrimonio</w:t>
            </w:r>
          </w:p>
        </w:tc>
        <w:tc>
          <w:tcPr>
            <w:tcW w:w="2987" w:type="dxa"/>
          </w:tcPr>
          <w:p>
            <w:pPr>
              <w:pStyle w:val="TableParagraph"/>
              <w:ind w:right="57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279,000.00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279,000.00</w:t>
            </w:r>
          </w:p>
        </w:tc>
      </w:tr>
      <w:tr>
        <w:trPr>
          <w:trHeight w:val="405" w:hRule="atLeast"/>
        </w:trPr>
        <w:tc>
          <w:tcPr>
            <w:tcW w:w="4800" w:type="dxa"/>
          </w:tcPr>
          <w:p>
            <w:pPr>
              <w:pStyle w:val="TableParagraph"/>
              <w:ind w:left="255"/>
              <w:rPr>
                <w:sz w:val="18"/>
              </w:rPr>
            </w:pPr>
            <w:r>
              <w:rPr>
                <w:sz w:val="18"/>
              </w:rPr>
              <w:t>10133-Transacciones Gratuitas Patrimonio</w:t>
            </w:r>
          </w:p>
        </w:tc>
        <w:tc>
          <w:tcPr>
            <w:tcW w:w="2987" w:type="dxa"/>
          </w:tcPr>
          <w:p>
            <w:pPr>
              <w:pStyle w:val="TableParagraph"/>
              <w:ind w:right="57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25,126,000.00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25,126,000.00</w:t>
            </w:r>
          </w:p>
        </w:tc>
      </w:tr>
      <w:tr>
        <w:trPr>
          <w:trHeight w:val="405" w:hRule="atLeast"/>
        </w:trPr>
        <w:tc>
          <w:tcPr>
            <w:tcW w:w="4800" w:type="dxa"/>
          </w:tcPr>
          <w:p>
            <w:pPr>
              <w:pStyle w:val="TableParagraph"/>
              <w:ind w:left="255"/>
              <w:rPr>
                <w:sz w:val="18"/>
              </w:rPr>
            </w:pPr>
            <w:r>
              <w:rPr>
                <w:sz w:val="18"/>
              </w:rPr>
              <w:t>10191-Impuestos Varios Directos</w:t>
            </w:r>
          </w:p>
        </w:tc>
        <w:tc>
          <w:tcPr>
            <w:tcW w:w="2987" w:type="dxa"/>
          </w:tcPr>
          <w:p>
            <w:pPr>
              <w:pStyle w:val="TableParagraph"/>
              <w:ind w:right="57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940,000,000.00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940,000,000.00</w:t>
            </w:r>
          </w:p>
        </w:tc>
      </w:tr>
      <w:tr>
        <w:trPr>
          <w:trHeight w:val="405" w:hRule="atLeast"/>
        </w:trPr>
        <w:tc>
          <w:tcPr>
            <w:tcW w:w="4800" w:type="dxa"/>
          </w:tcPr>
          <w:p>
            <w:pPr>
              <w:pStyle w:val="TableParagraph"/>
              <w:ind w:left="255"/>
              <w:rPr>
                <w:sz w:val="18"/>
              </w:rPr>
            </w:pPr>
            <w:r>
              <w:rPr>
                <w:sz w:val="18"/>
              </w:rPr>
              <w:t>10211-Arancel sobre las Importaciones</w:t>
            </w:r>
          </w:p>
        </w:tc>
        <w:tc>
          <w:tcPr>
            <w:tcW w:w="2987" w:type="dxa"/>
          </w:tcPr>
          <w:p>
            <w:pPr>
              <w:pStyle w:val="TableParagraph"/>
              <w:ind w:right="57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2,708,561,000.00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left="554"/>
              <w:rPr>
                <w:sz w:val="18"/>
              </w:rPr>
            </w:pPr>
            <w:r>
              <w:rPr>
                <w:sz w:val="18"/>
              </w:rPr>
              <w:t>2,708,561,000.00</w:t>
            </w:r>
          </w:p>
        </w:tc>
      </w:tr>
      <w:tr>
        <w:trPr>
          <w:trHeight w:val="405" w:hRule="atLeast"/>
        </w:trPr>
        <w:tc>
          <w:tcPr>
            <w:tcW w:w="4800" w:type="dxa"/>
          </w:tcPr>
          <w:p>
            <w:pPr>
              <w:pStyle w:val="TableParagraph"/>
              <w:ind w:left="255"/>
              <w:rPr>
                <w:sz w:val="18"/>
              </w:rPr>
            </w:pPr>
            <w:r>
              <w:rPr>
                <w:sz w:val="18"/>
              </w:rPr>
              <w:t>10221-Impuestos sobre Bebidas</w:t>
            </w:r>
          </w:p>
        </w:tc>
        <w:tc>
          <w:tcPr>
            <w:tcW w:w="2987" w:type="dxa"/>
          </w:tcPr>
          <w:p>
            <w:pPr>
              <w:pStyle w:val="TableParagraph"/>
              <w:ind w:right="57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820,350,000.00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820,350,000.00</w:t>
            </w:r>
          </w:p>
        </w:tc>
      </w:tr>
      <w:tr>
        <w:trPr>
          <w:trHeight w:val="405" w:hRule="atLeast"/>
        </w:trPr>
        <w:tc>
          <w:tcPr>
            <w:tcW w:w="4800" w:type="dxa"/>
          </w:tcPr>
          <w:p>
            <w:pPr>
              <w:pStyle w:val="TableParagraph"/>
              <w:ind w:left="255"/>
              <w:rPr>
                <w:sz w:val="18"/>
              </w:rPr>
            </w:pPr>
            <w:r>
              <w:rPr>
                <w:sz w:val="18"/>
              </w:rPr>
              <w:t>10222-Impuesto sobre Cigarrillos y Tabacos</w:t>
            </w:r>
          </w:p>
        </w:tc>
        <w:tc>
          <w:tcPr>
            <w:tcW w:w="2987" w:type="dxa"/>
          </w:tcPr>
          <w:p>
            <w:pPr>
              <w:pStyle w:val="TableParagraph"/>
              <w:ind w:right="57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356,931,000.00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356,931,000.00</w:t>
            </w:r>
          </w:p>
        </w:tc>
      </w:tr>
      <w:tr>
        <w:trPr>
          <w:trHeight w:val="405" w:hRule="atLeast"/>
        </w:trPr>
        <w:tc>
          <w:tcPr>
            <w:tcW w:w="4800" w:type="dxa"/>
          </w:tcPr>
          <w:p>
            <w:pPr>
              <w:pStyle w:val="TableParagraph"/>
              <w:ind w:left="255"/>
              <w:rPr>
                <w:sz w:val="18"/>
              </w:rPr>
            </w:pPr>
            <w:r>
              <w:rPr>
                <w:sz w:val="18"/>
              </w:rPr>
              <w:t>10223-Impuesto Derivados Petroleo</w:t>
            </w:r>
          </w:p>
        </w:tc>
        <w:tc>
          <w:tcPr>
            <w:tcW w:w="2987" w:type="dxa"/>
          </w:tcPr>
          <w:p>
            <w:pPr>
              <w:pStyle w:val="TableParagraph"/>
              <w:ind w:right="57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3,514,640,000.00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left="554"/>
              <w:rPr>
                <w:sz w:val="18"/>
              </w:rPr>
            </w:pPr>
            <w:r>
              <w:rPr>
                <w:sz w:val="18"/>
              </w:rPr>
              <w:t>3,514,640,000.00</w:t>
            </w:r>
          </w:p>
        </w:tc>
      </w:tr>
      <w:tr>
        <w:trPr>
          <w:trHeight w:val="405" w:hRule="atLeast"/>
        </w:trPr>
        <w:tc>
          <w:tcPr>
            <w:tcW w:w="4800" w:type="dxa"/>
          </w:tcPr>
          <w:p>
            <w:pPr>
              <w:pStyle w:val="TableParagraph"/>
              <w:ind w:left="255"/>
              <w:rPr>
                <w:sz w:val="18"/>
              </w:rPr>
            </w:pPr>
            <w:r>
              <w:rPr>
                <w:sz w:val="18"/>
              </w:rPr>
              <w:t>10224-Regalias</w:t>
            </w:r>
          </w:p>
        </w:tc>
        <w:tc>
          <w:tcPr>
            <w:tcW w:w="2987" w:type="dxa"/>
          </w:tcPr>
          <w:p>
            <w:pPr>
              <w:pStyle w:val="TableParagraph"/>
              <w:ind w:right="57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49,588,000.00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49,588,000.00</w:t>
            </w:r>
          </w:p>
        </w:tc>
      </w:tr>
      <w:tr>
        <w:trPr>
          <w:trHeight w:val="405" w:hRule="atLeast"/>
        </w:trPr>
        <w:tc>
          <w:tcPr>
            <w:tcW w:w="4800" w:type="dxa"/>
          </w:tcPr>
          <w:p>
            <w:pPr>
              <w:pStyle w:val="TableParagraph"/>
              <w:ind w:left="255"/>
              <w:rPr>
                <w:sz w:val="18"/>
              </w:rPr>
            </w:pPr>
            <w:r>
              <w:rPr>
                <w:sz w:val="18"/>
              </w:rPr>
              <w:t>10225-Hidrocarburos Compartibles</w:t>
            </w:r>
          </w:p>
        </w:tc>
        <w:tc>
          <w:tcPr>
            <w:tcW w:w="2987" w:type="dxa"/>
          </w:tcPr>
          <w:p>
            <w:pPr>
              <w:pStyle w:val="TableParagraph"/>
              <w:ind w:right="57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175,812,000.00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175,812,000.00</w:t>
            </w:r>
          </w:p>
        </w:tc>
      </w:tr>
      <w:tr>
        <w:trPr>
          <w:trHeight w:val="405" w:hRule="atLeast"/>
        </w:trPr>
        <w:tc>
          <w:tcPr>
            <w:tcW w:w="4800" w:type="dxa"/>
          </w:tcPr>
          <w:p>
            <w:pPr>
              <w:pStyle w:val="TableParagraph"/>
              <w:ind w:left="255"/>
              <w:rPr>
                <w:sz w:val="18"/>
              </w:rPr>
            </w:pPr>
            <w:r>
              <w:rPr>
                <w:sz w:val="18"/>
              </w:rPr>
              <w:t>10227-Impto. sobre Distribucion de Cemento</w:t>
            </w:r>
          </w:p>
        </w:tc>
        <w:tc>
          <w:tcPr>
            <w:tcW w:w="2987" w:type="dxa"/>
          </w:tcPr>
          <w:p>
            <w:pPr>
              <w:pStyle w:val="TableParagraph"/>
              <w:ind w:right="57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124,639,000.00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124,639,000.00</w:t>
            </w:r>
          </w:p>
        </w:tc>
      </w:tr>
      <w:tr>
        <w:trPr>
          <w:trHeight w:val="600" w:hRule="atLeast"/>
        </w:trPr>
        <w:tc>
          <w:tcPr>
            <w:tcW w:w="4800" w:type="dxa"/>
          </w:tcPr>
          <w:p>
            <w:pPr>
              <w:pStyle w:val="TableParagraph"/>
              <w:spacing w:line="278" w:lineRule="auto"/>
              <w:ind w:left="255" w:right="226"/>
              <w:rPr>
                <w:sz w:val="18"/>
              </w:rPr>
            </w:pPr>
            <w:r>
              <w:rPr>
                <w:sz w:val="18"/>
              </w:rPr>
              <w:t>10231-Impuesto al Valor Agregado sobre Bienes y Servicios</w:t>
            </w:r>
          </w:p>
        </w:tc>
        <w:tc>
          <w:tcPr>
            <w:tcW w:w="2987" w:type="dxa"/>
          </w:tcPr>
          <w:p>
            <w:pPr>
              <w:pStyle w:val="TableParagraph"/>
              <w:ind w:right="57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15,441,900,000.00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left="464"/>
              <w:rPr>
                <w:sz w:val="18"/>
              </w:rPr>
            </w:pPr>
            <w:r>
              <w:rPr>
                <w:sz w:val="18"/>
              </w:rPr>
              <w:t>15,441,900,000.00</w:t>
            </w:r>
          </w:p>
        </w:tc>
      </w:tr>
      <w:tr>
        <w:trPr>
          <w:trHeight w:val="360" w:hRule="atLeast"/>
        </w:trPr>
        <w:tc>
          <w:tcPr>
            <w:tcW w:w="4800" w:type="dxa"/>
          </w:tcPr>
          <w:p>
            <w:pPr>
              <w:pStyle w:val="TableParagraph"/>
              <w:spacing w:before="50"/>
              <w:ind w:left="255"/>
              <w:rPr>
                <w:sz w:val="18"/>
              </w:rPr>
            </w:pPr>
            <w:r>
              <w:rPr>
                <w:sz w:val="18"/>
              </w:rPr>
              <w:t>10232-Impuesto al Valor Agregado de Importaciones</w:t>
            </w:r>
          </w:p>
        </w:tc>
        <w:tc>
          <w:tcPr>
            <w:tcW w:w="2987" w:type="dxa"/>
          </w:tcPr>
          <w:p>
            <w:pPr>
              <w:pStyle w:val="TableParagraph"/>
              <w:spacing w:before="50"/>
              <w:ind w:right="57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15,628,000,000.00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spacing w:before="50"/>
              <w:ind w:left="98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spacing w:before="50"/>
              <w:ind w:left="464"/>
              <w:rPr>
                <w:sz w:val="18"/>
              </w:rPr>
            </w:pPr>
            <w:r>
              <w:rPr>
                <w:sz w:val="18"/>
              </w:rPr>
              <w:t>15,628,000,000.00</w:t>
            </w:r>
          </w:p>
        </w:tc>
      </w:tr>
      <w:tr>
        <w:trPr>
          <w:trHeight w:val="405" w:hRule="atLeast"/>
        </w:trPr>
        <w:tc>
          <w:tcPr>
            <w:tcW w:w="4800" w:type="dxa"/>
          </w:tcPr>
          <w:p>
            <w:pPr>
              <w:pStyle w:val="TableParagraph"/>
              <w:ind w:left="255"/>
              <w:rPr>
                <w:sz w:val="18"/>
              </w:rPr>
            </w:pPr>
            <w:r>
              <w:rPr>
                <w:sz w:val="18"/>
              </w:rPr>
              <w:t>10241-Impto sobre Transporte y Comunicaciones</w:t>
            </w:r>
          </w:p>
        </w:tc>
        <w:tc>
          <w:tcPr>
            <w:tcW w:w="2987" w:type="dxa"/>
          </w:tcPr>
          <w:p>
            <w:pPr>
              <w:pStyle w:val="TableParagraph"/>
              <w:ind w:right="57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8,490,000.00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8,490,000.00</w:t>
            </w:r>
          </w:p>
        </w:tc>
      </w:tr>
      <w:tr>
        <w:trPr>
          <w:trHeight w:val="405" w:hRule="atLeast"/>
        </w:trPr>
        <w:tc>
          <w:tcPr>
            <w:tcW w:w="4800" w:type="dxa"/>
          </w:tcPr>
          <w:p>
            <w:pPr>
              <w:pStyle w:val="TableParagraph"/>
              <w:ind w:left="255"/>
              <w:rPr>
                <w:sz w:val="18"/>
              </w:rPr>
            </w:pPr>
            <w:r>
              <w:rPr>
                <w:sz w:val="18"/>
              </w:rPr>
              <w:t>10242-Impto sobre Actos Juridos y Transacciones</w:t>
            </w:r>
          </w:p>
        </w:tc>
        <w:tc>
          <w:tcPr>
            <w:tcW w:w="2987" w:type="dxa"/>
          </w:tcPr>
          <w:p>
            <w:pPr>
              <w:pStyle w:val="TableParagraph"/>
              <w:ind w:right="57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498,270,000.00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498,270,000.00</w:t>
            </w:r>
          </w:p>
        </w:tc>
      </w:tr>
      <w:tr>
        <w:trPr>
          <w:trHeight w:val="405" w:hRule="atLeast"/>
        </w:trPr>
        <w:tc>
          <w:tcPr>
            <w:tcW w:w="4800" w:type="dxa"/>
          </w:tcPr>
          <w:p>
            <w:pPr>
              <w:pStyle w:val="TableParagraph"/>
              <w:ind w:left="255"/>
              <w:rPr>
                <w:sz w:val="18"/>
              </w:rPr>
            </w:pPr>
            <w:r>
              <w:rPr>
                <w:sz w:val="18"/>
              </w:rPr>
              <w:t>10261-Impto Circulacion Vehiculos</w:t>
            </w:r>
          </w:p>
        </w:tc>
        <w:tc>
          <w:tcPr>
            <w:tcW w:w="2987" w:type="dxa"/>
          </w:tcPr>
          <w:p>
            <w:pPr>
              <w:pStyle w:val="TableParagraph"/>
              <w:ind w:right="57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904,735,000.00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904,735,000.00</w:t>
            </w:r>
          </w:p>
        </w:tc>
      </w:tr>
      <w:tr>
        <w:trPr>
          <w:trHeight w:val="301" w:hRule="atLeast"/>
        </w:trPr>
        <w:tc>
          <w:tcPr>
            <w:tcW w:w="4800" w:type="dxa"/>
          </w:tcPr>
          <w:p>
            <w:pPr>
              <w:pStyle w:val="TableParagraph"/>
              <w:spacing w:line="187" w:lineRule="exact"/>
              <w:ind w:left="255"/>
              <w:rPr>
                <w:sz w:val="18"/>
              </w:rPr>
            </w:pPr>
            <w:r>
              <w:rPr>
                <w:sz w:val="18"/>
              </w:rPr>
              <w:t>10262-Sobre Circulacion de Vehiculos Maritimos</w:t>
            </w:r>
          </w:p>
        </w:tc>
        <w:tc>
          <w:tcPr>
            <w:tcW w:w="2987" w:type="dxa"/>
          </w:tcPr>
          <w:p>
            <w:pPr>
              <w:pStyle w:val="TableParagraph"/>
              <w:spacing w:line="187" w:lineRule="exact"/>
              <w:ind w:right="57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1,830,000.00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spacing w:line="187" w:lineRule="exact"/>
              <w:ind w:left="98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spacing w:line="187" w:lineRule="exact"/>
              <w:ind w:right="276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1,830,000.00</w:t>
            </w:r>
          </w:p>
        </w:tc>
      </w:tr>
    </w:tbl>
    <w:p>
      <w:pPr>
        <w:spacing w:after="0" w:line="187" w:lineRule="exact"/>
        <w:jc w:val="right"/>
        <w:rPr>
          <w:sz w:val="18"/>
        </w:rPr>
        <w:sectPr>
          <w:headerReference w:type="default" r:id="rId5"/>
          <w:type w:val="continuous"/>
          <w:pgSz w:w="15840" w:h="12240" w:orient="landscape"/>
          <w:pgMar w:header="502" w:top="2360" w:bottom="280" w:left="360" w:right="480"/>
          <w:pgNumType w:start="1"/>
        </w:sectPr>
      </w:pPr>
    </w:p>
    <w:p>
      <w:pPr>
        <w:spacing w:line="240" w:lineRule="auto" w:before="5" w:after="1"/>
        <w:rPr>
          <w:sz w:val="14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8"/>
        <w:gridCol w:w="1167"/>
        <w:gridCol w:w="2571"/>
        <w:gridCol w:w="1519"/>
        <w:gridCol w:w="839"/>
        <w:gridCol w:w="4625"/>
      </w:tblGrid>
      <w:tr>
        <w:trPr>
          <w:trHeight w:val="415" w:hRule="atLeast"/>
        </w:trPr>
        <w:tc>
          <w:tcPr>
            <w:tcW w:w="4048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98"/>
              <w:ind w:left="229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Rubro</w:t>
            </w:r>
          </w:p>
        </w:tc>
        <w:tc>
          <w:tcPr>
            <w:tcW w:w="1167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571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78"/>
              <w:ind w:right="607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Presupuesto Asignado</w:t>
            </w:r>
          </w:p>
        </w:tc>
        <w:tc>
          <w:tcPr>
            <w:tcW w:w="1519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78"/>
              <w:ind w:left="57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Modificado</w:t>
            </w:r>
          </w:p>
        </w:tc>
        <w:tc>
          <w:tcPr>
            <w:tcW w:w="839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4625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78"/>
              <w:ind w:left="62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Vigente</w:t>
            </w:r>
          </w:p>
        </w:tc>
      </w:tr>
      <w:tr>
        <w:trPr>
          <w:trHeight w:val="464" w:hRule="atLeast"/>
        </w:trPr>
        <w:tc>
          <w:tcPr>
            <w:tcW w:w="404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54"/>
              <w:ind w:left="252"/>
              <w:rPr>
                <w:sz w:val="18"/>
              </w:rPr>
            </w:pPr>
            <w:r>
              <w:rPr>
                <w:sz w:val="18"/>
              </w:rPr>
              <w:t>10263-Sobre Circulacion de Vehiculos Aereos</w:t>
            </w:r>
          </w:p>
        </w:tc>
        <w:tc>
          <w:tcPr>
            <w:tcW w:w="116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57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54"/>
              <w:ind w:right="57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8,233,000.00</w:t>
            </w:r>
          </w:p>
        </w:tc>
        <w:tc>
          <w:tcPr>
            <w:tcW w:w="151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3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54"/>
              <w:ind w:left="112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62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54"/>
              <w:ind w:right="27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8,233,000.00</w:t>
            </w:r>
          </w:p>
        </w:tc>
      </w:tr>
      <w:tr>
        <w:trPr>
          <w:trHeight w:val="405" w:hRule="atLeast"/>
        </w:trPr>
        <w:tc>
          <w:tcPr>
            <w:tcW w:w="4048" w:type="dxa"/>
          </w:tcPr>
          <w:p>
            <w:pPr>
              <w:pStyle w:val="TableParagraph"/>
              <w:ind w:left="252"/>
              <w:rPr>
                <w:sz w:val="18"/>
              </w:rPr>
            </w:pPr>
            <w:r>
              <w:rPr>
                <w:sz w:val="18"/>
              </w:rPr>
              <w:t>10271-Impto Viajes al Extranjero</w:t>
            </w:r>
          </w:p>
        </w:tc>
        <w:tc>
          <w:tcPr>
            <w:tcW w:w="1167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571" w:type="dxa"/>
          </w:tcPr>
          <w:p>
            <w:pPr>
              <w:pStyle w:val="TableParagraph"/>
              <w:ind w:right="57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333,400,000.00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625" w:type="dxa"/>
          </w:tcPr>
          <w:p>
            <w:pPr>
              <w:pStyle w:val="TableParagraph"/>
              <w:ind w:right="276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333,400,000.00</w:t>
            </w:r>
          </w:p>
        </w:tc>
      </w:tr>
      <w:tr>
        <w:trPr>
          <w:trHeight w:val="405" w:hRule="atLeast"/>
        </w:trPr>
        <w:tc>
          <w:tcPr>
            <w:tcW w:w="4048" w:type="dxa"/>
          </w:tcPr>
          <w:p>
            <w:pPr>
              <w:pStyle w:val="TableParagraph"/>
              <w:ind w:left="252"/>
              <w:rPr>
                <w:sz w:val="18"/>
              </w:rPr>
            </w:pPr>
            <w:r>
              <w:rPr>
                <w:sz w:val="18"/>
              </w:rPr>
              <w:t>10291-Impuestos Varios Indirectos</w:t>
            </w:r>
          </w:p>
        </w:tc>
        <w:tc>
          <w:tcPr>
            <w:tcW w:w="1167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571" w:type="dxa"/>
          </w:tcPr>
          <w:p>
            <w:pPr>
              <w:pStyle w:val="TableParagraph"/>
              <w:ind w:right="57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160,000,000.00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625" w:type="dxa"/>
          </w:tcPr>
          <w:p>
            <w:pPr>
              <w:pStyle w:val="TableParagraph"/>
              <w:ind w:right="276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160,000,000.00</w:t>
            </w:r>
          </w:p>
        </w:tc>
      </w:tr>
      <w:tr>
        <w:trPr>
          <w:trHeight w:val="390" w:hRule="atLeast"/>
        </w:trPr>
        <w:tc>
          <w:tcPr>
            <w:tcW w:w="4048" w:type="dxa"/>
            <w:tcBorders>
              <w:bottom w:val="single" w:sz="18" w:space="0" w:color="000000"/>
            </w:tcBorders>
          </w:tcPr>
          <w:p>
            <w:pPr>
              <w:pStyle w:val="TableParagraph"/>
              <w:ind w:left="252"/>
              <w:rPr>
                <w:sz w:val="18"/>
              </w:rPr>
            </w:pPr>
            <w:r>
              <w:rPr>
                <w:sz w:val="18"/>
              </w:rPr>
              <w:t>10999-IMPUESTOS POR CLASIFICAR</w:t>
            </w:r>
          </w:p>
        </w:tc>
        <w:tc>
          <w:tcPr>
            <w:tcW w:w="116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571" w:type="dxa"/>
            <w:tcBorders>
              <w:bottom w:val="single" w:sz="18" w:space="0" w:color="000000"/>
            </w:tcBorders>
          </w:tcPr>
          <w:p>
            <w:pPr>
              <w:pStyle w:val="TableParagraph"/>
              <w:ind w:right="57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0.00</w:t>
            </w:r>
          </w:p>
        </w:tc>
        <w:tc>
          <w:tcPr>
            <w:tcW w:w="151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39" w:type="dxa"/>
            <w:tcBorders>
              <w:bottom w:val="single" w:sz="18" w:space="0" w:color="000000"/>
            </w:tcBorders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625" w:type="dxa"/>
            <w:tcBorders>
              <w:bottom w:val="single" w:sz="18" w:space="0" w:color="000000"/>
            </w:tcBorders>
          </w:tcPr>
          <w:p>
            <w:pPr>
              <w:pStyle w:val="TableParagraph"/>
              <w:ind w:right="275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0.00</w:t>
            </w:r>
          </w:p>
        </w:tc>
      </w:tr>
      <w:tr>
        <w:trPr>
          <w:trHeight w:val="329" w:hRule="atLeast"/>
        </w:trPr>
        <w:tc>
          <w:tcPr>
            <w:tcW w:w="404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6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77" w:lineRule="exact" w:before="133"/>
              <w:ind w:left="45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Total</w:t>
            </w:r>
          </w:p>
        </w:tc>
        <w:tc>
          <w:tcPr>
            <w:tcW w:w="257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87" w:lineRule="exact" w:before="123"/>
              <w:ind w:right="56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57,960,422,000.00</w:t>
            </w:r>
          </w:p>
        </w:tc>
        <w:tc>
          <w:tcPr>
            <w:tcW w:w="151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3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87" w:lineRule="exact" w:before="123"/>
              <w:ind w:left="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0.00</w:t>
            </w:r>
          </w:p>
        </w:tc>
        <w:tc>
          <w:tcPr>
            <w:tcW w:w="462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87" w:lineRule="exact" w:before="123"/>
              <w:ind w:right="275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57,960,422,000.00</w:t>
            </w:r>
          </w:p>
        </w:tc>
      </w:tr>
    </w:tbl>
    <w:sectPr>
      <w:pgSz w:w="15840" w:h="12240" w:orient="landscape"/>
      <w:pgMar w:header="502" w:footer="0" w:top="2360" w:bottom="280" w:left="36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9pt;margin-top:24.11565pt;width:10pt;height:10.85pt;mso-position-horizontal-relative:page;mso-position-vertical-relative:page;z-index:-15982592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b/>
                    <w:w w:val="99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07pt;margin-top:24.11565pt;width:6pt;height:10.85pt;mso-position-horizontal-relative:page;mso-position-vertical-relative:page;z-index:-1598208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w w:val="99"/>
                    <w:sz w:val="16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623pt;margin-top:24.915649pt;width:33.4pt;height:40.85pt;mso-position-horizontal-relative:page;mso-position-vertical-relative:page;z-index:-15981568" type="#_x0000_t202" filled="false" stroked="false">
          <v:textbox inset="0,0,0,0">
            <w:txbxContent>
              <w:p>
                <w:pPr>
                  <w:spacing w:line="369" w:lineRule="auto" w:before="12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w w:val="95"/>
                    <w:sz w:val="16"/>
                  </w:rPr>
                  <w:t>PAGINA </w:t>
                </w:r>
                <w:r>
                  <w:rPr>
                    <w:b/>
                    <w:sz w:val="16"/>
                  </w:rPr>
                  <w:t>FECHA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HORA</w:t>
                </w:r>
              </w:p>
            </w:txbxContent>
          </v:textbox>
          <w10:wrap type="none"/>
        </v:shape>
      </w:pict>
    </w:r>
    <w:r>
      <w:rPr/>
      <w:pict>
        <v:shape style="position:absolute;margin-left:660.335266pt;margin-top:24.915649pt;width:5.1pt;height:40.85pt;mso-position-horizontal-relative:page;mso-position-vertical-relative:page;z-index:-1598105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w w:val="99"/>
                    <w:sz w:val="16"/>
                  </w:rPr>
                  <w:t>:</w:t>
                </w:r>
              </w:p>
              <w:p>
                <w:pPr>
                  <w:spacing w:before="100"/>
                  <w:ind w:left="28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w w:val="99"/>
                    <w:sz w:val="16"/>
                  </w:rPr>
                  <w:t>:</w:t>
                </w:r>
              </w:p>
              <w:p>
                <w:pPr>
                  <w:spacing w:before="132"/>
                  <w:ind w:left="28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w w:val="99"/>
                    <w:sz w:val="16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689pt;margin-top:24.915649pt;width:13.05pt;height:10.85pt;mso-position-horizontal-relative:page;mso-position-vertical-relative:page;z-index:-1598054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DE</w:t>
                </w:r>
              </w:p>
            </w:txbxContent>
          </v:textbox>
          <w10:wrap type="none"/>
        </v:shape>
      </w:pict>
    </w:r>
    <w:r>
      <w:rPr/>
      <w:pict>
        <v:shape style="position:absolute;margin-left:183.050003pt;margin-top:29.909643pt;width:340.9pt;height:65.05pt;mso-position-horizontal-relative:page;mso-position-vertical-relative:page;z-index:-15980032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47" w:right="40"/>
                  <w:jc w:val="center"/>
                </w:pPr>
                <w:r>
                  <w:rPr/>
                  <w:t>Sistema de Contabilidad Integrada Gubernamental</w:t>
                </w:r>
              </w:p>
              <w:p>
                <w:pPr>
                  <w:pStyle w:val="BodyText"/>
                  <w:spacing w:line="223" w:lineRule="auto" w:before="177"/>
                  <w:ind w:left="47" w:right="46"/>
                  <w:jc w:val="center"/>
                </w:pPr>
                <w:r>
                  <w:rPr/>
                  <w:t>Reportes para Ley de Acceso a la Información Pública - Art. 10 Numeral 7 Presupuesto de recaudación tributaria</w:t>
                </w:r>
              </w:p>
              <w:p>
                <w:pPr>
                  <w:pStyle w:val="BodyText"/>
                  <w:spacing w:line="201" w:lineRule="exact"/>
                  <w:ind w:left="47" w:right="41"/>
                  <w:jc w:val="center"/>
                </w:pPr>
                <w:r>
                  <w:rPr/>
                  <w:t>Expresado en Quetzales</w:t>
                </w:r>
              </w:p>
              <w:p>
                <w:pPr>
                  <w:spacing w:line="199" w:lineRule="exact" w:before="0"/>
                  <w:ind w:left="47" w:right="144" w:firstLine="0"/>
                  <w:jc w:val="center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Enero  </w:t>
                </w:r>
                <w:r>
                  <w:rPr>
                    <w:sz w:val="18"/>
                  </w:rPr>
                  <w:t>a  </w:t>
                </w:r>
                <w:r>
                  <w:rPr>
                    <w:rFonts w:ascii="Arial"/>
                    <w:sz w:val="18"/>
                  </w:rPr>
                  <w:t>Enero</w:t>
                </w:r>
              </w:p>
            </w:txbxContent>
          </v:textbox>
          <w10:wrap type="none"/>
        </v:shape>
      </w:pict>
    </w:r>
    <w:r>
      <w:rPr/>
      <w:pict>
        <v:shape style="position:absolute;margin-left:677pt;margin-top:38.315651pt;width:38.25pt;height:26.65pt;mso-position-horizontal-relative:page;mso-position-vertical-relative:page;z-index:-1597952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08/02/2021</w:t>
                </w:r>
              </w:p>
              <w:p>
                <w:pPr>
                  <w:spacing w:before="132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11:38.51</w:t>
                </w:r>
              </w:p>
            </w:txbxContent>
          </v:textbox>
          <w10:wrap type="none"/>
        </v:shape>
      </w:pict>
    </w:r>
    <w:r>
      <w:rPr/>
      <w:pict>
        <v:shape style="position:absolute;margin-left:303.850006pt;margin-top:41.859642pt;width:99.6pt;height:13.8pt;mso-position-horizontal-relative:page;mso-position-vertical-relative:page;z-index:-15979008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</w:pPr>
                <w:r>
                  <w:rPr/>
                  <w:t>Información de oficio</w:t>
                </w:r>
              </w:p>
            </w:txbxContent>
          </v:textbox>
          <w10:wrap type="none"/>
        </v:shape>
      </w:pict>
    </w:r>
    <w:r>
      <w:rPr/>
      <w:pict>
        <v:shape style="position:absolute;margin-left:671pt;margin-top:72.115646pt;width:52.15pt;height:10.85pt;mso-position-horizontal-relative:page;mso-position-vertical-relative:page;z-index:-1597849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R00815954.rpt</w:t>
                </w:r>
              </w:p>
            </w:txbxContent>
          </v:textbox>
          <w10:wrap type="none"/>
        </v:shape>
      </w:pict>
    </w:r>
    <w:r>
      <w:rPr/>
      <w:pict>
        <v:shape style="position:absolute;margin-left:623pt;margin-top:72.915649pt;width:43.1pt;height:10.85pt;mso-position-horizontal-relative:page;mso-position-vertical-relative:page;z-index:-1597798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REPORTE:</w:t>
                </w:r>
              </w:p>
            </w:txbxContent>
          </v:textbox>
          <w10:wrap type="none"/>
        </v:shape>
      </w:pict>
    </w:r>
    <w:r>
      <w:rPr/>
      <w:pict>
        <v:shape style="position:absolute;margin-left:300.600006pt;margin-top:107.758202pt;width:53.85pt;height:11.75pt;mso-position-horizontal-relative:page;mso-position-vertical-relative:page;z-index:-1597747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EJERCICIO:</w:t>
                </w:r>
              </w:p>
            </w:txbxContent>
          </v:textbox>
          <w10:wrap type="none"/>
        </v:shape>
      </w:pict>
    </w:r>
    <w:r>
      <w:rPr/>
      <w:pict>
        <v:shape style="position:absolute;margin-left:365.600006pt;margin-top:107.908203pt;width:19.6pt;height:11.75pt;mso-position-horizontal-relative:page;mso-position-vertical-relative:page;z-index:-1597696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w w:val="105"/>
                    <w:sz w:val="17"/>
                  </w:rPr>
                  <w:t>2021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5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2021-02-08T19:06:57Z</dcterms:created>
  <dcterms:modified xsi:type="dcterms:W3CDTF">2021-02-08T19:06:57Z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2021-02-08T00:00:00Z</vt:filetime>
  </property>
</Properties>
</file>