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294E" w14:textId="77777777" w:rsidR="005F0C35" w:rsidRDefault="005F0C35">
      <w:pPr>
        <w:pStyle w:val="Textoindependiente"/>
        <w:rPr>
          <w:rFonts w:ascii="Times New Roman"/>
          <w:b w:val="0"/>
          <w:sz w:val="20"/>
        </w:rPr>
      </w:pPr>
    </w:p>
    <w:p w14:paraId="16A785F5" w14:textId="77777777" w:rsidR="005F0C35" w:rsidRDefault="005F0C35">
      <w:pPr>
        <w:pStyle w:val="Textoindependiente"/>
        <w:rPr>
          <w:rFonts w:ascii="Times New Roman"/>
          <w:b w:val="0"/>
          <w:sz w:val="20"/>
        </w:rPr>
      </w:pPr>
    </w:p>
    <w:p w14:paraId="33CABBB5" w14:textId="77777777" w:rsidR="005F0C35" w:rsidRDefault="005F0C35">
      <w:pPr>
        <w:pStyle w:val="Textoindependiente"/>
        <w:rPr>
          <w:rFonts w:ascii="Times New Roman"/>
          <w:b w:val="0"/>
          <w:sz w:val="20"/>
        </w:rPr>
      </w:pPr>
    </w:p>
    <w:p w14:paraId="038FCEF9" w14:textId="77777777" w:rsidR="005F0C35" w:rsidRDefault="005F0C35">
      <w:pPr>
        <w:pStyle w:val="Textoindependiente"/>
        <w:rPr>
          <w:rFonts w:ascii="Times New Roman"/>
          <w:b w:val="0"/>
          <w:sz w:val="20"/>
        </w:rPr>
      </w:pPr>
    </w:p>
    <w:p w14:paraId="3F03CD1F" w14:textId="77777777" w:rsidR="005F0C35" w:rsidRDefault="005F0C35">
      <w:pPr>
        <w:pStyle w:val="Textoindependiente"/>
        <w:rPr>
          <w:rFonts w:ascii="Times New Roman"/>
          <w:b w:val="0"/>
          <w:sz w:val="20"/>
        </w:rPr>
      </w:pPr>
    </w:p>
    <w:p w14:paraId="0FE0ED9D" w14:textId="77777777" w:rsidR="005F0C35" w:rsidRDefault="005F0C35">
      <w:pPr>
        <w:pStyle w:val="Textoindependiente"/>
        <w:rPr>
          <w:rFonts w:ascii="Times New Roman"/>
          <w:b w:val="0"/>
          <w:sz w:val="20"/>
        </w:rPr>
      </w:pPr>
    </w:p>
    <w:p w14:paraId="43086139" w14:textId="77777777" w:rsidR="005F0C35" w:rsidRDefault="005F0C35">
      <w:pPr>
        <w:pStyle w:val="Textoindependiente"/>
        <w:rPr>
          <w:rFonts w:ascii="Times New Roman"/>
          <w:b w:val="0"/>
          <w:sz w:val="20"/>
        </w:rPr>
      </w:pPr>
    </w:p>
    <w:p w14:paraId="3386A299" w14:textId="77777777" w:rsidR="005F0C35" w:rsidRDefault="005F0C35">
      <w:pPr>
        <w:pStyle w:val="Textoindependiente"/>
        <w:rPr>
          <w:rFonts w:ascii="Times New Roman"/>
          <w:b w:val="0"/>
          <w:sz w:val="20"/>
        </w:rPr>
      </w:pPr>
    </w:p>
    <w:p w14:paraId="4F1887B8" w14:textId="77777777" w:rsidR="005F0C35" w:rsidRDefault="005F0C35">
      <w:pPr>
        <w:pStyle w:val="Textoindependiente"/>
        <w:spacing w:before="6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5F0C35" w14:paraId="6A94262C" w14:textId="77777777">
        <w:trPr>
          <w:trHeight w:val="196"/>
        </w:trPr>
        <w:tc>
          <w:tcPr>
            <w:tcW w:w="13202" w:type="dxa"/>
          </w:tcPr>
          <w:p w14:paraId="7B1B8A43" w14:textId="77777777" w:rsidR="005F0C35" w:rsidRDefault="00981C3E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ENTIDAD: CONSEJO NACIONAL DE AREA PROTEGIDAS</w:t>
            </w:r>
          </w:p>
        </w:tc>
      </w:tr>
      <w:tr w:rsidR="005F0C35" w14:paraId="3E67BC0C" w14:textId="77777777">
        <w:trPr>
          <w:trHeight w:val="196"/>
        </w:trPr>
        <w:tc>
          <w:tcPr>
            <w:tcW w:w="13202" w:type="dxa"/>
          </w:tcPr>
          <w:p w14:paraId="50894D4F" w14:textId="77777777" w:rsidR="005F0C35" w:rsidRDefault="00981C3E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DIRECCIÓN: 5 AV. 6-06 ZONA 1 7 NIVEL EDIFICIO IPM GUATEMALA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5F0C35" w14:paraId="7349B737" w14:textId="77777777">
        <w:trPr>
          <w:trHeight w:val="196"/>
        </w:trPr>
        <w:tc>
          <w:tcPr>
            <w:tcW w:w="13202" w:type="dxa"/>
          </w:tcPr>
          <w:p w14:paraId="2CA5E4DD" w14:textId="77777777" w:rsidR="005F0C35" w:rsidRDefault="00981C3E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HORARIO DE ATENCIÓN: 8: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 xml:space="preserve"> A 16:30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5F0C35" w14:paraId="139C0A95" w14:textId="77777777">
        <w:trPr>
          <w:trHeight w:val="196"/>
        </w:trPr>
        <w:tc>
          <w:tcPr>
            <w:tcW w:w="13202" w:type="dxa"/>
          </w:tcPr>
          <w:p w14:paraId="6E06BD60" w14:textId="77777777" w:rsidR="005F0C35" w:rsidRDefault="00981C3E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 1547 Ext. 1908</w:t>
            </w:r>
          </w:p>
        </w:tc>
      </w:tr>
      <w:tr w:rsidR="005F0C35" w14:paraId="39B366A3" w14:textId="77777777">
        <w:trPr>
          <w:trHeight w:val="196"/>
        </w:trPr>
        <w:tc>
          <w:tcPr>
            <w:tcW w:w="13202" w:type="dxa"/>
          </w:tcPr>
          <w:p w14:paraId="644EAF99" w14:textId="77777777" w:rsidR="005F0C35" w:rsidRDefault="00981C3E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DIRECTOR: CARLOS LEONEL TORRES AGUILAR</w:t>
            </w:r>
          </w:p>
        </w:tc>
      </w:tr>
      <w:tr w:rsidR="005F0C35" w14:paraId="56D1B3D9" w14:textId="77777777">
        <w:trPr>
          <w:trHeight w:val="196"/>
        </w:trPr>
        <w:tc>
          <w:tcPr>
            <w:tcW w:w="13202" w:type="dxa"/>
          </w:tcPr>
          <w:p w14:paraId="32753DD4" w14:textId="77777777" w:rsidR="005F0C35" w:rsidRDefault="00981C3E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 DE ACTUALIZACIÓN: FERNANDO SAMUEL REYES ALONZO</w:t>
            </w:r>
          </w:p>
        </w:tc>
      </w:tr>
      <w:tr w:rsidR="005F0C35" w14:paraId="410BB604" w14:textId="77777777">
        <w:trPr>
          <w:trHeight w:val="196"/>
        </w:trPr>
        <w:tc>
          <w:tcPr>
            <w:tcW w:w="13202" w:type="dxa"/>
          </w:tcPr>
          <w:p w14:paraId="45ED70C3" w14:textId="77777777" w:rsidR="005F0C35" w:rsidRDefault="00981C3E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 AL MES DE: NOVIEMBRE 2020</w:t>
            </w:r>
          </w:p>
        </w:tc>
      </w:tr>
    </w:tbl>
    <w:p w14:paraId="795294BC" w14:textId="77777777" w:rsidR="005F0C35" w:rsidRDefault="005F0C35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7020F5F7" w14:textId="77777777" w:rsidR="005F0C35" w:rsidRDefault="00981C3E">
      <w:pPr>
        <w:pStyle w:val="Textoindependiente"/>
        <w:spacing w:before="56" w:after="13"/>
        <w:ind w:left="3889" w:right="3732"/>
        <w:jc w:val="center"/>
      </w:pPr>
      <w:r>
        <w:t>NUMERAL 20 - CONTRATACIONES POR COTIZACIÓN Y LICITACIÓN</w:t>
      </w:r>
    </w:p>
    <w:tbl>
      <w:tblPr>
        <w:tblStyle w:val="TableNormal"/>
        <w:tblW w:w="0" w:type="auto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1"/>
        <w:gridCol w:w="991"/>
        <w:gridCol w:w="3992"/>
        <w:gridCol w:w="2390"/>
        <w:gridCol w:w="1145"/>
        <w:gridCol w:w="1732"/>
        <w:gridCol w:w="968"/>
      </w:tblGrid>
      <w:tr w:rsidR="005F0C35" w14:paraId="536CF5FD" w14:textId="77777777">
        <w:trPr>
          <w:trHeight w:val="777"/>
        </w:trPr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B8906BB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12D41378" w14:textId="77777777" w:rsidR="005F0C35" w:rsidRDefault="005F0C3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CFBACC5" w14:textId="77777777" w:rsidR="005F0C35" w:rsidRDefault="00981C3E">
            <w:pPr>
              <w:pStyle w:val="TableParagraph"/>
              <w:ind w:left="335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E1FFB07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7BEDFFF3" w14:textId="77777777" w:rsidR="005F0C35" w:rsidRDefault="005F0C3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4810742" w14:textId="77777777" w:rsidR="005F0C35" w:rsidRDefault="00981C3E">
            <w:pPr>
              <w:pStyle w:val="TableParagraph"/>
              <w:ind w:left="34" w:right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 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5006418" w14:textId="77777777" w:rsidR="005F0C35" w:rsidRDefault="005F0C3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B0C9C99" w14:textId="77777777" w:rsidR="005F0C35" w:rsidRDefault="00981C3E">
            <w:pPr>
              <w:pStyle w:val="TableParagraph"/>
              <w:spacing w:before="1" w:line="252" w:lineRule="auto"/>
              <w:ind w:left="58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FECHA DE </w:t>
            </w:r>
            <w:r>
              <w:rPr>
                <w:b/>
                <w:w w:val="95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DE0760B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671D6361" w14:textId="77777777" w:rsidR="005F0C35" w:rsidRDefault="005F0C3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D7A62D7" w14:textId="77777777" w:rsidR="005F0C35" w:rsidRDefault="00981C3E">
            <w:pPr>
              <w:pStyle w:val="TableParagraph"/>
              <w:ind w:left="37"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B2ED3CF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1E806FDD" w14:textId="77777777" w:rsidR="005F0C35" w:rsidRDefault="005F0C3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0502596" w14:textId="77777777" w:rsidR="005F0C35" w:rsidRDefault="00981C3E">
            <w:pPr>
              <w:pStyle w:val="TableParagraph"/>
              <w:ind w:left="89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 DEL 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DBEBD16" w14:textId="77777777" w:rsidR="005F0C35" w:rsidRDefault="005F0C3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968EDC6" w14:textId="77777777" w:rsidR="005F0C35" w:rsidRDefault="00981C3E">
            <w:pPr>
              <w:pStyle w:val="TableParagraph"/>
              <w:spacing w:before="1" w:line="252" w:lineRule="auto"/>
              <w:ind w:left="193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MONTO </w:t>
            </w:r>
            <w:r>
              <w:rPr>
                <w:b/>
                <w:w w:val="95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976BDA4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6B560807" w14:textId="77777777" w:rsidR="005F0C35" w:rsidRDefault="005F0C35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E7EF15F" w14:textId="77777777" w:rsidR="005F0C35" w:rsidRDefault="00981C3E">
            <w:pPr>
              <w:pStyle w:val="TableParagraph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PLAZO DEL CONTRATO</w:t>
            </w:r>
          </w:p>
        </w:tc>
        <w:tc>
          <w:tcPr>
            <w:tcW w:w="9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6FEBB07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3559DC80" w14:textId="77777777" w:rsidR="005F0C35" w:rsidRDefault="00981C3E">
            <w:pPr>
              <w:pStyle w:val="TableParagraph"/>
              <w:spacing w:before="1" w:line="266" w:lineRule="auto"/>
              <w:ind w:left="84" w:right="42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 APROBACIÓN DEL CONTRATO</w:t>
            </w:r>
          </w:p>
        </w:tc>
      </w:tr>
      <w:tr w:rsidR="005F0C35" w14:paraId="7F08EE18" w14:textId="77777777">
        <w:trPr>
          <w:trHeight w:val="111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BC6F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40BAB9C7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5675DDC2" w14:textId="77777777" w:rsidR="005F0C35" w:rsidRDefault="00981C3E">
            <w:pPr>
              <w:pStyle w:val="TableParagraph"/>
              <w:spacing w:before="125"/>
              <w:ind w:left="184" w:right="142"/>
              <w:jc w:val="center"/>
              <w:rPr>
                <w:sz w:val="15"/>
              </w:rPr>
            </w:pPr>
            <w:r>
              <w:rPr>
                <w:sz w:val="15"/>
              </w:rPr>
              <w:t>12607053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4CD9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7F95CD7C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30F91825" w14:textId="77777777" w:rsidR="005F0C35" w:rsidRDefault="00981C3E">
            <w:pPr>
              <w:pStyle w:val="TableParagraph"/>
              <w:spacing w:before="125"/>
              <w:ind w:left="51" w:right="6"/>
              <w:jc w:val="center"/>
              <w:rPr>
                <w:sz w:val="15"/>
              </w:rPr>
            </w:pPr>
            <w:r>
              <w:rPr>
                <w:sz w:val="15"/>
              </w:rPr>
              <w:t>32-2020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04DA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6A670EFC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0EB6DA0D" w14:textId="77777777" w:rsidR="005F0C35" w:rsidRDefault="00981C3E">
            <w:pPr>
              <w:pStyle w:val="TableParagraph"/>
              <w:spacing w:before="125"/>
              <w:ind w:left="145"/>
              <w:rPr>
                <w:sz w:val="15"/>
              </w:rPr>
            </w:pPr>
            <w:r>
              <w:rPr>
                <w:sz w:val="15"/>
              </w:rPr>
              <w:t>21/08/2020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EBE8" w14:textId="77777777" w:rsidR="005F0C35" w:rsidRDefault="00981C3E">
            <w:pPr>
              <w:pStyle w:val="TableParagraph"/>
              <w:spacing w:before="70" w:line="261" w:lineRule="auto"/>
              <w:ind w:left="37" w:right="7"/>
              <w:jc w:val="center"/>
              <w:rPr>
                <w:sz w:val="15"/>
              </w:rPr>
            </w:pPr>
            <w:r>
              <w:rPr>
                <w:color w:val="333333"/>
                <w:sz w:val="15"/>
              </w:rPr>
              <w:t>ADQUISICIÓN DE HIERRO CORRUGADO DE GROSOR 3/</w:t>
            </w:r>
            <w:proofErr w:type="gramStart"/>
            <w:r>
              <w:rPr>
                <w:color w:val="333333"/>
                <w:sz w:val="15"/>
              </w:rPr>
              <w:t>8,  HIERRO</w:t>
            </w:r>
            <w:proofErr w:type="gramEnd"/>
            <w:r>
              <w:rPr>
                <w:color w:val="333333"/>
                <w:sz w:val="15"/>
              </w:rPr>
              <w:t xml:space="preserve"> GROSOR 1/4 Y ALAMBRE DE AMARRE CALIBRE 16, PARA LAS COMUNIDADES CHISUBIN, SANTA MARIA SEMUC CHAMPEY Y SEMIL, MUNICIPIO DE SAN AGUSTÍN LANQUÍN, ALTA VERAPAZ.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EC30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004EBD2A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67BBB1EC" w14:textId="77777777" w:rsidR="005F0C35" w:rsidRDefault="005F0C35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6A59762" w14:textId="77777777" w:rsidR="005F0C35" w:rsidRDefault="00981C3E">
            <w:pPr>
              <w:pStyle w:val="TableParagraph"/>
              <w:ind w:left="90" w:right="59"/>
              <w:jc w:val="center"/>
              <w:rPr>
                <w:sz w:val="15"/>
              </w:rPr>
            </w:pPr>
            <w:r>
              <w:rPr>
                <w:sz w:val="15"/>
              </w:rPr>
              <w:t>NASSER SANABRIA NADER YOUSSEF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5B00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4A88E504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00C6B861" w14:textId="77777777" w:rsidR="005F0C35" w:rsidRDefault="00981C3E">
            <w:pPr>
              <w:pStyle w:val="TableParagraph"/>
              <w:spacing w:before="125"/>
              <w:ind w:left="241"/>
              <w:rPr>
                <w:sz w:val="15"/>
              </w:rPr>
            </w:pPr>
            <w:r>
              <w:rPr>
                <w:sz w:val="15"/>
              </w:rPr>
              <w:t>824,276.6</w:t>
            </w:r>
            <w:r>
              <w:rPr>
                <w:sz w:val="15"/>
              </w:rPr>
              <w:t>7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0042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15C2C576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6C1E0ADE" w14:textId="77777777" w:rsidR="005F0C35" w:rsidRDefault="005F0C35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793E008" w14:textId="77777777" w:rsidR="005F0C35" w:rsidRDefault="00981C3E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21/09/2020 AL 31/12/2020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76A2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16021BFE" w14:textId="77777777" w:rsidR="005F0C35" w:rsidRDefault="005F0C35">
            <w:pPr>
              <w:pStyle w:val="TableParagraph"/>
              <w:rPr>
                <w:b/>
                <w:sz w:val="14"/>
              </w:rPr>
            </w:pPr>
          </w:p>
          <w:p w14:paraId="69F88B67" w14:textId="77777777" w:rsidR="005F0C35" w:rsidRDefault="00981C3E">
            <w:pPr>
              <w:pStyle w:val="TableParagraph"/>
              <w:spacing w:before="125"/>
              <w:ind w:left="135"/>
              <w:rPr>
                <w:sz w:val="15"/>
              </w:rPr>
            </w:pPr>
            <w:r>
              <w:rPr>
                <w:sz w:val="15"/>
              </w:rPr>
              <w:t>12/10/2020</w:t>
            </w:r>
          </w:p>
        </w:tc>
      </w:tr>
    </w:tbl>
    <w:p w14:paraId="14A2FC58" w14:textId="77777777" w:rsidR="005F0C35" w:rsidRDefault="005F0C35">
      <w:pPr>
        <w:rPr>
          <w:b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44"/>
      </w:tblGrid>
      <w:tr w:rsidR="005F0C35" w14:paraId="55BFCB28" w14:textId="77777777">
        <w:trPr>
          <w:trHeight w:val="175"/>
        </w:trPr>
        <w:tc>
          <w:tcPr>
            <w:tcW w:w="9944" w:type="dxa"/>
          </w:tcPr>
          <w:p w14:paraId="4BB7658E" w14:textId="77777777" w:rsidR="005F0C35" w:rsidRDefault="00981C3E">
            <w:pPr>
              <w:pStyle w:val="TableParagraph"/>
              <w:spacing w:line="154" w:lineRule="exact"/>
              <w:ind w:left="200"/>
              <w:rPr>
                <w:sz w:val="15"/>
              </w:rPr>
            </w:pPr>
            <w:r>
              <w:rPr>
                <w:b/>
                <w:sz w:val="15"/>
              </w:rPr>
              <w:t xml:space="preserve">Nota: </w:t>
            </w:r>
            <w:r>
              <w:rPr>
                <w:sz w:val="15"/>
              </w:rPr>
              <w:t>En el número de contrato puede incluirse el hipervínculo al contrato, puesto que también deben publicarse los contratos respectivos en este numeral.</w:t>
            </w:r>
          </w:p>
        </w:tc>
      </w:tr>
      <w:tr w:rsidR="005F0C35" w14:paraId="1F701E10" w14:textId="77777777">
        <w:trPr>
          <w:trHeight w:val="175"/>
        </w:trPr>
        <w:tc>
          <w:tcPr>
            <w:tcW w:w="9944" w:type="dxa"/>
          </w:tcPr>
          <w:p w14:paraId="39E19DD1" w14:textId="77777777" w:rsidR="005F0C35" w:rsidRDefault="00981C3E">
            <w:pPr>
              <w:pStyle w:val="TableParagraph"/>
              <w:spacing w:line="155" w:lineRule="exact"/>
              <w:ind w:left="200"/>
              <w:rPr>
                <w:sz w:val="15"/>
              </w:rPr>
            </w:pPr>
            <w:r>
              <w:rPr>
                <w:sz w:val="15"/>
              </w:rPr>
              <w:t>El hipervínculo no es obligatorio, pero la publicación de los contratos sí.</w:t>
            </w:r>
          </w:p>
        </w:tc>
      </w:tr>
    </w:tbl>
    <w:p w14:paraId="2B3E1C10" w14:textId="77777777" w:rsidR="00981C3E" w:rsidRDefault="00981C3E"/>
    <w:sectPr w:rsidR="00981C3E">
      <w:type w:val="continuous"/>
      <w:pgSz w:w="16840" w:h="11910" w:orient="landscape"/>
      <w:pgMar w:top="1100" w:right="132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35"/>
    <w:rsid w:val="005F0C35"/>
    <w:rsid w:val="00981C3E"/>
    <w:rsid w:val="00E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75FD"/>
  <w15:docId w15:val="{4B94B391-7710-469E-9EB0-69702C4B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2021-01-06T17:31:00Z</dcterms:created>
  <dcterms:modified xsi:type="dcterms:W3CDTF">2021-01-06T17:31:00Z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2021-01-06T00:00:00Z</vt:filetime>
  </property>
</Properties>
</file>