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JUNIO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011 -CONAP-</w:t>
      </w:r>
    </w:p>
    <w:tbl>
      <w:tblPr>
        <w:tblStyle w:val="7"/>
        <w:tblW w:w="17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809"/>
        <w:gridCol w:w="838"/>
        <w:gridCol w:w="1617"/>
        <w:gridCol w:w="883"/>
        <w:gridCol w:w="1138"/>
        <w:gridCol w:w="988"/>
        <w:gridCol w:w="913"/>
        <w:gridCol w:w="1392"/>
        <w:gridCol w:w="1123"/>
        <w:gridCol w:w="1422"/>
        <w:gridCol w:w="1332"/>
        <w:gridCol w:w="1048"/>
        <w:gridCol w:w="942"/>
        <w:gridCol w:w="94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DE PERSONAL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DE AJUSTE AL SALARIO MINIMO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942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EXTERIOR</w:t>
            </w:r>
          </w:p>
        </w:tc>
        <w:tc>
          <w:tcPr>
            <w:tcW w:w="94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INTERIOR</w:t>
            </w:r>
          </w:p>
        </w:tc>
        <w:tc>
          <w:tcPr>
            <w:tcW w:w="1018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GARCIA DIVAS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GONZALEZ DE MEJÍA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RAMIREZ PÉREZ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Q10,809.00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 DE RIVAS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LÒPEZ ROULET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 DE SOLIS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LAURA CAROLINA DEL CID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Q5,807.00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LA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UDIA BEATRIZ CHICOJ BORROR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GARCIA MORALES DE CRUZ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MARIA ALVARADO JUÁREZ DE GALINDO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GREISY DALILA GONZÁLEZ CASTILLO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OSWALDO CIFUENTES RUIZ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YOSELIN PAMELA MONTERROSO RODRIGUEZ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MIRALDA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MEDARDO JIMENEZ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BRANCO CRUZ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ALEXANDER MÁRQUEZ GONZÁLES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LOPEZ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JIMENEZ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TZAJ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GARCIA MENDEZ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KILKAN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GARCIA MARTINEZ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MILIAN HERNANDEZ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GONZALEZ MARTINEZ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ALEJANDRO AYALA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GUZMAN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TEC COC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HERNANDEZ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ALBERTO HERNANDEZ GALDAMEZ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FUENTES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GONZALEZ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GUTIERREZ ARIAS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DURAN GOMEZ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VASQUEZ MEJIA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DE PAZ JUAREZ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GONZÁLEZ ECHEVERRÍA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MONTECINOS RODRÍGUEZ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DORITA ALBERTINA ESPUNER SANCHEZ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LOPEZ BARRIOS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VASQUEZ QUIEJU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GONZALEZ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MENDEZ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MACARIO PARADA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GONZALEZ ALDANA PINELO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GARCIA MOLINA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GOMEZ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CONCEPCION ALVARADO TZIN DE AGUILAR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LOPEZ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GONGORA CASTRO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LOPEZ RAMIREZ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MUCU CHOC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HERNANDEZ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EDMUNDO CARRETO ALMARÁZ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ICAL POP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HERNÁNDEZ VELÁSQUEZ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YOHANNA RODAS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GARCIA PAAU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GARCIA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MENDEZ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RAMIREZ PEREZ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LOPEZ DUARTE DE FLORES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TIQUE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MORÁN GARCÍA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942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18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</w:tbl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JUNIO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21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2955"/>
        <w:gridCol w:w="1140"/>
        <w:gridCol w:w="3090"/>
        <w:gridCol w:w="3795"/>
        <w:gridCol w:w="1155"/>
        <w:gridCol w:w="1170"/>
        <w:gridCol w:w="1125"/>
        <w:gridCol w:w="186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MONETARIO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  AJCOT TÓC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 DE LEÓN LIMA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 SACALXOT MORENO DE OROZCO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ALTIPLANO OCCIDENTAL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 LÓPEZ HERNÁNDEZ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 DÁVILA DE LEÓN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 PARADA MELÉNDREZ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DIRECCIÓN DE DESARROLLO DEL SISTEMA GUATEMALTECO DE ÁREAS PROTEGIDAS -SIGAP-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 MORALES MONZÓN DE LEÓN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 GARCIA MORALES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  CAAL CHALIB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RÍO DULCE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 RAMÍREZ GONZÁLEZ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DELEGADO ADMINISTRATIVO 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PARQUE NACIONAL LAGUNA DEL TIGRE -PNLT-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 BARRERA PIRIR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PETEN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INVENTARIO PETEN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 ORREGO AGUIRRE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  BARRERA TRIGUEROS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 MARTÍNEZ VÁSQUEZ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 DÁVILA LOAIZA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 EQUITÉ YOC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SUELDOS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 MENDOZA ZACARIAS DE GARCÍA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 SUB-REGIONAL LAS VERAPACES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2,933.33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1,283.33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Q91.67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Q4,308.33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UNIDAD DE COBRO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METROPOLITANA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</w:tr>
    </w:tbl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JUNIO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22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4539"/>
        <w:gridCol w:w="1279"/>
        <w:gridCol w:w="2876"/>
        <w:gridCol w:w="2130"/>
        <w:gridCol w:w="1785"/>
        <w:gridCol w:w="237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ESCOBAR SANTIAGO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WAIGTH ZETINA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SARMEÑO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</w:tr>
    </w:tbl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JUNIO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29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3731"/>
        <w:gridCol w:w="1170"/>
        <w:gridCol w:w="3660"/>
        <w:gridCol w:w="5325"/>
        <w:gridCol w:w="149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01-03-2018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VIDA SILVESTRE 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Q6,766.67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PROFESIONALES EN VIDA SILVESTRE 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Q7,733.33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 OCCIDENTAL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PARA EL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MARINO COSTEROS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EN LA RESERVA SIERRA DE LAS MINAS DISTRITO POLOCHIC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GESTIÓN AMBIENTAL 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JOSÉ LÓPEZ RODRÍGUEZ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CONTROL Y PROTECCIÓN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 EN MANEJO FORESTAL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HIDROBIOLÓGICOS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LABORAL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 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Q4,350.00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RESOLUCIÓN DE CONFLICTOS AGRARIOS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SERCICISO TÉCNICOS EN PLANIFICACIÓN INSTITUCIONAL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GÉNERO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PLANIFICACIÓN INSTITUCIONAL 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</w:tbl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JUNIO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31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-CONAP-</w:t>
      </w:r>
    </w:p>
    <w:tbl>
      <w:tblPr>
        <w:tblStyle w:val="7"/>
        <w:tblW w:w="17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2889"/>
        <w:gridCol w:w="960"/>
        <w:gridCol w:w="1785"/>
        <w:gridCol w:w="2880"/>
        <w:gridCol w:w="1035"/>
        <w:gridCol w:w="795"/>
        <w:gridCol w:w="960"/>
        <w:gridCol w:w="975"/>
        <w:gridCol w:w="1305"/>
        <w:gridCol w:w="1170"/>
        <w:gridCol w:w="960"/>
        <w:gridCol w:w="78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PUESTO 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SALARIO DIARIO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DÍAS MES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DE ANTIGÜEDAD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EXTERIOR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INTERIOR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TESORERIA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Q2,862.00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UNIDAD DE PUEBLOS INDIGENAS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VENTANILLA ÚNICA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NAHOMY HERNANDEZ GIRON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ALVIZURES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TÉCNOLOGIAS DE LA INFORMACIÓN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Y FOMENTO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Q2,989.20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SECRETARÍA EJECUTIVA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RENÉ CONTRERAS BARRERA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MONJARAZ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FERNDO TENES MAYEN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CONSERVACIÓN FINCA SAN JOSÉ BUENA VISTA/UC-FSJBV-SIGAP-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CONSERVACIÓN FINCA SAN JOSÉ BUENA VISTA/UC-FSJBV-SIGAP-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PEREIRA TORRES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ALBERTINA POP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CAAL POP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MAGDALENA PAN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XUC MAQUIM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LEONARDO CHUB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EMANUEL DE JESÚS POP POP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CHAVAC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FRANKLIN ALEXANDER REINOSO RAMIREZ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GARCÍA ZACARIAS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GILMER RAFAEL CHIQUIN QUIB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AROLDO CHOC CHÉ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ROMEO COOCH BEB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JARIN MAUDIEL DÍAZ GÓNGORA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JERÓNIMO PAN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XOL TOX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GONZALO CAC TEC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HAROLDO SOSA ALDANA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ISRAEL CUC BOTZOC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ALICIA PAN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MARTÍN POP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SICAL RIVAS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MANUEL POP TZIR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CUCUL XÓ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TEC PAN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GAULBERTO CALDERÓN SANDOVAL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TEC PAAU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COCH PAN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CAAL TZIR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PETÉN/PNLT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POP SAQUIL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VIDAL ISAÍAS CAAL PACAY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LETICIA CAAL TEC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96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78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</w:tbl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JUNIO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/>
          <w:sz w:val="24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81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-CONAP-</w:t>
      </w:r>
    </w:p>
    <w:tbl>
      <w:tblPr>
        <w:tblStyle w:val="7"/>
        <w:tblW w:w="17844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123"/>
        <w:gridCol w:w="2070"/>
        <w:gridCol w:w="3221"/>
        <w:gridCol w:w="2730"/>
        <w:gridCol w:w="249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>NOMBRE DEL CONTRATADO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 xml:space="preserve">RENGLÓN 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>UNIDAD ADMINISTRATIVA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 xml:space="preserve"> SERVICIOS PRESTADOS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 xml:space="preserve"> HONORARIOS MENSUALES 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 w:val="0"/>
                <w:color w:val="000000"/>
                <w:sz w:val="16"/>
                <w:szCs w:val="16"/>
              </w:rPr>
              <w:t xml:space="preserve"> VIGENCIA DE CONTRARACIÓN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GILBERTO DAMIAN LÓPEZ SOLIS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SERVICIÓS PROFESIONALES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Q.12,450.00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MEDARDO FRANCISCO CASTILLO GONZÁLEZ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SERVICIÓS PROFESIONALES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Q.12,450.00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ELIAB CORÉ LÓPEZ BARRIOS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SERVICIÓS PROFESIONALES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Q.12,450.00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JUANA ARACELY MÉNDEZ MÉNDEZ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TÉCNICO ESPECIALIZADO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Q.8,450.00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ELMIR LINDOMAR LÓPEZ VELÁSQUEZ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TÉCNICO ESPECIALIZADO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Q.8,450.00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BRENDA REGINA MENDOZA CAMPOSECO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TÉCNICO ESPECIALIZADO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Q.8,450.00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HECTOR GUDIEL PALACIOS VILLATORO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TÉCNICO ESPECIALIZADO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Q.8,450.00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RAMÓN DÍAZ PASCUAL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TÉCNICO ESPECIALIZADO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Q.8,450.00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EDGAR BAUDILIO AVILA VILLATORO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TÉCNICO ESPECIALIZADO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Q.8,450.00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EDNA MARÍA MORALES VELÁSQUEZ DE LÓPEZ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SERVICIOS ADMINISTRATIVO Y TÉCNICO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Q.5,450.00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ALBA FABIOLA DE LOS ANGELES BONILLA (ÚNICO APELLIDO)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DIRECCIÓN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 PROFESIONAL EXPERTO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Q.16,450.00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ALBA LETICIA RECINOS AJANEL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b/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DIRECCI</w:t>
            </w:r>
            <w:r>
              <w:rPr>
                <w:rFonts w:hint="default" w:hAnsi="Gill Sans MT" w:eastAsia="Gill Sans MT" w:asciiTheme="minorAscii"/>
                <w:color w:val="000000"/>
                <w:sz w:val="16"/>
                <w:szCs w:val="16"/>
                <w:lang w:val="es-GT"/>
              </w:rPr>
              <w:t>Ó</w:t>
            </w: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>N REGIONAL NOROCCIDENTE / PROYECTO KFW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SERVICIOS PROFESIONALES 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Q.12,450.00 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</w:pPr>
            <w:r>
              <w:rPr>
                <w:rFonts w:hint="eastAsia" w:hAnsi="Gill Sans MT" w:eastAsia="Gill Sans MT" w:asciiTheme="minorAscii"/>
                <w:color w:val="000000"/>
                <w:sz w:val="16"/>
                <w:szCs w:val="16"/>
              </w:rPr>
              <w:t xml:space="preserve"> 02/04/2018 AL 31/12/2018 </w:t>
            </w:r>
          </w:p>
        </w:tc>
      </w:tr>
    </w:tbl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sectPr>
      <w:headerReference r:id="rId3" w:type="default"/>
      <w:pgSz w:w="18720" w:h="12240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  <w:r>
      <w:rPr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-68580</wp:posOffset>
          </wp:positionV>
          <wp:extent cx="2077085" cy="1005205"/>
          <wp:effectExtent l="0" t="0" r="18415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116205" y="153035"/>
                    <a:ext cx="2077085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-40640</wp:posOffset>
              </wp:positionV>
              <wp:extent cx="11325225" cy="9525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1">
                            <a:shade val="50000"/>
                          </a:schemeClr>
                        </a:solidFill>
                        <a:prstDash val="solid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75pt;margin-top:-3.2pt;height:0.75pt;width:891.75pt;mso-position-horizontal-relative:margin;z-index:251661312;mso-width-relative:page;mso-height-relative:page;" filled="f" stroked="t" coordsize="21600,21600" o:gfxdata="UEsDBAoAAAAAAIdO4kAAAAAAAAAAAAAAAAAEAAAAZHJzL1BLAwQUAAAACACHTuJATfuGrtkAAAAJ&#10;AQAADwAAAGRycy9kb3ducmV2LnhtbE2P3WrCQBCF7wu+wzJC73QTiVbTbMQKhSK0UO0DrNlpEro7&#10;G7Pr79N3vGqvhplzOPOdYnlxVpywD60nBek4AYFUedNSreBr9zqagwhRk9HWEyq4YoBlOXgodG78&#10;mT7xtI214BAKuVbQxNjlUoaqQafD2HdIrH373unIa19L0+szhzsrJ0kyk063xB8a3eG6wepne3QK&#10;ssVts1kfruStf9mF1e3jbfqOSj0O0+QZRMRL/DPDHZ/RoWSmvT+SCcIqGKVTdvKcZSDu+tN8wuX2&#10;fMkWIMtC/m9Q/gJQSwMEFAAAAAgAh07iQGDmCcbQAQAAkgMAAA4AAABkcnMvZTJvRG9jLnhtbK1T&#10;yY7bMAy9F+g/CLo3jt2kkzHizCHB9FK0AbrcGVmyBWgDpcbJ35eSM+l2K+qDTHF55nukt08Xa9hZ&#10;YtTedbxeLDmTTvheu6HjX788v9lwFhO4Hox3suNXGfnT7vWr7RRa2fjRm14iIxAX2yl0fEwptFUV&#10;xSgtxIUP0lFQebSQ6IpD1SNMhG5N1SyX76rJYx/QCxkjeQ9zkO8KvlJSpE9KRZmY6Tj1lsqJ5Tzl&#10;s9ptoR0QwqjFrQ34hy4saEcfvUMdIAH7jvovKKsF+uhVWghvK6+UFrJwIDb18g82n0cIsnAhcWK4&#10;yxT/H6z4eD4i033HV5w5sDSiPQ1KJI8M84utskZTiC2l7t0Rb7cYjpgJXxRapowO32j8RQIixS5F&#10;4etdYXlJTJCzrt8266ZZcyYo+Lgmi/CqGSbDBYzpvfSWZaPjRrssALRw/hDTnPqSkt3OP2tjyA+t&#10;cWzqeLNZP2R0oF1SBhKZNhC76AbOwAy0pCJhgYze6D6X5+qIw2lvkJ2BFmVVP9SP+zlphF7O3vWS&#10;nlu7t/TS+m84ubkDxHEuKaFcAq3ViRbdaNvxTQZ6QTKOQLK8s6DZOvn+WnQufhp8+cxtSfNm/Xov&#10;1T9/pd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fuGrtkAAAAJAQAADwAAAAAAAAABACAAAAAi&#10;AAAAZHJzL2Rvd25yZXYueG1sUEsBAhQAFAAAAAgAh07iQGDmCcbQAQAAkgMAAA4AAAAAAAAAAQAg&#10;AAAAKAEAAGRycy9lMm9Eb2MueG1sUEsFBgAAAAAGAAYAWQEAAGoFAAAAAA==&#10;">
              <v:fill on="f" focussize="0,0"/>
              <v:stroke weight="2.25pt" color="#41719C [3204]" miterlimit="8" joinstyle="miter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 xml:space="preserve">                                     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Arial Narrow" w:hAnsi="Arial Narrow" w:cs="Arial Narrow"/>
        <w:b/>
        <w:bCs w:val="0"/>
        <w:color w:val="203864" w:themeColor="accent5" w:themeShade="80"/>
        <w:sz w:val="23"/>
        <w:szCs w:val="23"/>
      </w:rPr>
    </w:pPr>
    <w:r>
      <w:rPr>
        <w:rFonts w:hint="default" w:ascii="Arial Narrow" w:hAnsi="Arial Narrow" w:cs="Arial Narrow"/>
        <w:b/>
        <w:bCs w:val="0"/>
        <w:color w:val="203864" w:themeColor="accent5" w:themeShade="80"/>
        <w:sz w:val="23"/>
        <w:szCs w:val="23"/>
        <w:lang w:val="es-GT"/>
      </w:rPr>
      <w:t>ACCESO A LA INFORMACIÓN PÚBLICA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b/>
        <w:sz w:val="24"/>
      </w:rPr>
    </w:pPr>
    <w:r>
      <w:rPr>
        <w:rFonts w:hint="default" w:ascii="Arial Narrow" w:hAnsi="Arial Narrow" w:cs="Arial Narrow"/>
        <w:b/>
        <w:bCs w:val="0"/>
        <w:color w:val="203864" w:themeColor="accent5" w:themeShade="80"/>
        <w:sz w:val="23"/>
        <w:szCs w:val="23"/>
      </w:rPr>
      <w:t>(ARTÍCULO 10, NUMERAL 4, LEY DE ACCESO A LA INFORMACIÓN PÚBLICA)</w:t>
    </w:r>
  </w:p>
  <w:p>
    <w:pPr>
      <w:pStyle w:val="2"/>
      <w:tabs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1">
                            <a:shade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ZQa0mNQAAAAF&#10;AQAADwAAAGRycy9kb3ducmV2LnhtbE2O2WrDMBBF3wv5BzGBvjWyg5vFsRzaQKEEWsjyAYo1tU2l&#10;kWsp69d38tQ+3oV7T7G8OCtO2IfWk4J0lIBAqrxpqVaw3709zUCEqMlo6wkVXDHAshw8FDo3/kwb&#10;PG1jLXiEQq4VNDF2uZShatDpMPIdEmdfvnc6suxraXp95nFn5ThJJtLplvih0R2uGqy+t0enIJvf&#10;1uvVz5W89a+78HL7fH/+QKUeh2myABHxEv/KcMdndCiZ6eCPZIKwCubcYzcFcQ+nsywDcVAwnoAs&#10;C/mfvvwFUEsDBBQAAAAIAIdO4kAWvZ380AEAAJIDAAAOAAAAZHJzL2Uyb0RvYy54bWytU8lu2zAQ&#10;vRfoPxC817LUunEEyznYSC9Fa6Bp72OKlAhww5C17L/vkHLc7RZEB2o4y9O8N6PNw9kadpIYtXcd&#10;rxdLzqQTvtdu6Pj3p8d3a85iAteD8U52/CIjf9i+fbOZQisbP3rTS2QE4mI7hY6PKYW2qqIYpYW4&#10;8EE6CiqPFhJdcah6hInQrama5fJjNXnsA3ohYyTvfg7ybcFXSor0VakoEzMdp95SObGcx3xW2w20&#10;A0IYtbi2AS/owoJ29NEb1B4SsJ+o/4OyWqCPXqWF8LbySmkhCwdiUy//YfNthCALFxInhptM8fVg&#10;xZfTAZnuO95w5sDSiHY0KJE8Mswv1mSNphBbSt25A15vMRwwEz4rtEwZHX7Q+IsERIqdi8KXm8Ly&#10;nJggZ12/b1ZNs+JMUPB+RRbhVTNMhgsY0yfpLctGx412WQBo4fQ5pjn1OSW7nX/UxpAfWuPYRCzW&#10;q7uMDrRLykAi0wZiF93AGZiBllQkLJDRG93n8lwdcTjuDLIT0KJ8qO/q+92cNEIvZ+9qSc+13Wt6&#10;af0vnNzcHuI4l5RQLoHW6kSLbrTt+DoDPSMZRyBZ3lnQbB19fyk6Fz8NvnzmuqR5s/68l+rfv9L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UGtJjUAAAABQEAAA8AAAAAAAAAAQAgAAAAIgAAAGRy&#10;cy9kb3ducmV2LnhtbFBLAQIUABQAAAAIAIdO4kAWvZ380AEAAJIDAAAOAAAAAAAAAAEAIAAAACMB&#10;AABkcnMvZTJvRG9jLnhtbFBLBQYAAAAABgAGAFkBAABlBQAAAAA=&#10;">
              <v:fill on="f" focussize="0,0"/>
              <v:stroke weight="2.25pt" color="#41719C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8AF703A"/>
    <w:rsid w:val="0B894670"/>
    <w:rsid w:val="0E89221E"/>
    <w:rsid w:val="1087185E"/>
    <w:rsid w:val="19310212"/>
    <w:rsid w:val="1CCA0F7F"/>
    <w:rsid w:val="1CD277F2"/>
    <w:rsid w:val="1F677E07"/>
    <w:rsid w:val="204568FC"/>
    <w:rsid w:val="243E6E42"/>
    <w:rsid w:val="25385550"/>
    <w:rsid w:val="2A7479E6"/>
    <w:rsid w:val="399A36C1"/>
    <w:rsid w:val="3A0745B0"/>
    <w:rsid w:val="3B9C3ACC"/>
    <w:rsid w:val="3EBB6EED"/>
    <w:rsid w:val="45662E9D"/>
    <w:rsid w:val="4D241B4F"/>
    <w:rsid w:val="4F5F35C3"/>
    <w:rsid w:val="52414E9D"/>
    <w:rsid w:val="58980996"/>
    <w:rsid w:val="5C3C259D"/>
    <w:rsid w:val="615D7E7A"/>
    <w:rsid w:val="693C6F32"/>
    <w:rsid w:val="722D2B92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37905</Words>
  <Characters>208483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2018-07-20T21:46:59Z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